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6AA6F" w14:textId="61FA16D5" w:rsidR="004D3785" w:rsidRPr="00D563F3" w:rsidRDefault="00944DD1" w:rsidP="001B55CB">
      <w:pPr>
        <w:pStyle w:val="lead-text"/>
        <w:shd w:val="clear" w:color="auto" w:fill="FFFFFF"/>
        <w:spacing w:before="0" w:beforeAutospacing="0" w:after="240" w:afterAutospacing="0"/>
        <w:jc w:val="center"/>
        <w:rPr>
          <w:rFonts w:ascii="Verdana" w:hAnsi="Verdana" w:cstheme="minorHAnsi"/>
          <w:b/>
          <w:bCs/>
          <w:color w:val="454545"/>
          <w:sz w:val="20"/>
          <w:szCs w:val="20"/>
          <w:lang w:val="es-ES_tradnl"/>
        </w:rPr>
      </w:pPr>
      <w:r w:rsidRPr="00D563F3">
        <w:rPr>
          <w:rFonts w:ascii="Verdana" w:hAnsi="Verdana" w:cstheme="minorHAnsi"/>
          <w:b/>
          <w:bCs/>
          <w:color w:val="454545"/>
          <w:sz w:val="20"/>
          <w:szCs w:val="20"/>
          <w:lang w:val="es-ES_tradnl"/>
        </w:rPr>
        <w:t>CONSULTA NACIONAL SOBRE LA INICIATIVA ALERTAS TEMPRANAS PARA TODOS</w:t>
      </w:r>
    </w:p>
    <w:p w14:paraId="1CCE29EE" w14:textId="2EE8BE72" w:rsidR="00DE3F9A" w:rsidRPr="00D563F3" w:rsidRDefault="00C03D9A" w:rsidP="001B55CB">
      <w:pPr>
        <w:pStyle w:val="Subtitle"/>
        <w:spacing w:after="240" w:line="240" w:lineRule="auto"/>
        <w:jc w:val="center"/>
        <w:rPr>
          <w:rFonts w:ascii="Verdana" w:hAnsi="Verdana"/>
          <w:sz w:val="20"/>
          <w:szCs w:val="20"/>
          <w:lang w:val="es-ES_tradnl"/>
        </w:rPr>
      </w:pPr>
      <w:r w:rsidRPr="00D563F3">
        <w:rPr>
          <w:rFonts w:ascii="Verdana" w:hAnsi="Verdana"/>
          <w:sz w:val="20"/>
          <w:szCs w:val="20"/>
          <w:lang w:val="es-ES_tradnl"/>
        </w:rPr>
        <w:t>Nota conceptual</w:t>
      </w:r>
    </w:p>
    <w:p w14:paraId="7C180E66" w14:textId="1FE4A8BB" w:rsidR="0012157A" w:rsidRPr="00D563F3" w:rsidRDefault="0012157A" w:rsidP="001B55CB">
      <w:pPr>
        <w:pStyle w:val="lead-text"/>
        <w:shd w:val="clear" w:color="auto" w:fill="FFFFFF"/>
        <w:spacing w:before="0" w:beforeAutospacing="0" w:after="240" w:afterAutospacing="0"/>
        <w:rPr>
          <w:rFonts w:ascii="Verdana" w:hAnsi="Verdana" w:cstheme="minorHAnsi"/>
          <w:b/>
          <w:bCs/>
          <w:color w:val="454545"/>
          <w:sz w:val="20"/>
          <w:szCs w:val="20"/>
          <w:lang w:val="es-ES_tradnl"/>
        </w:rPr>
      </w:pPr>
    </w:p>
    <w:p w14:paraId="055EDC7D" w14:textId="7C1F4F22" w:rsidR="002A2210" w:rsidRPr="00D563F3" w:rsidRDefault="002A2210" w:rsidP="001B55CB">
      <w:pPr>
        <w:pStyle w:val="lead-text"/>
        <w:numPr>
          <w:ilvl w:val="0"/>
          <w:numId w:val="1"/>
        </w:numPr>
        <w:shd w:val="clear" w:color="auto" w:fill="FFFFFF"/>
        <w:spacing w:before="360" w:beforeAutospacing="0" w:after="240" w:afterAutospacing="0"/>
        <w:ind w:left="1134" w:hanging="1134"/>
        <w:rPr>
          <w:rFonts w:ascii="Verdana" w:hAnsi="Verdana" w:cstheme="minorHAnsi"/>
          <w:b/>
          <w:bCs/>
          <w:color w:val="0070C0"/>
          <w:sz w:val="20"/>
          <w:szCs w:val="20"/>
          <w:lang w:val="es-ES_tradnl"/>
        </w:rPr>
      </w:pPr>
      <w:r w:rsidRPr="00D563F3">
        <w:rPr>
          <w:rFonts w:ascii="Verdana" w:hAnsi="Verdana" w:cstheme="minorHAnsi"/>
          <w:b/>
          <w:bCs/>
          <w:color w:val="0070C0"/>
          <w:sz w:val="20"/>
          <w:szCs w:val="20"/>
          <w:lang w:val="es-ES_tradnl"/>
        </w:rPr>
        <w:t>INTRODUC</w:t>
      </w:r>
      <w:r w:rsidR="00C70992" w:rsidRPr="00D563F3">
        <w:rPr>
          <w:rFonts w:ascii="Verdana" w:hAnsi="Verdana" w:cstheme="minorHAnsi"/>
          <w:b/>
          <w:bCs/>
          <w:color w:val="0070C0"/>
          <w:sz w:val="20"/>
          <w:szCs w:val="20"/>
          <w:lang w:val="es-ES_tradnl"/>
        </w:rPr>
        <w:t>CIÓN</w:t>
      </w:r>
    </w:p>
    <w:p w14:paraId="2EB72C9F" w14:textId="5214DA5A" w:rsidR="00DE3F9A" w:rsidRPr="00D563F3" w:rsidRDefault="00952FFB" w:rsidP="001B55CB">
      <w:pPr>
        <w:spacing w:after="240" w:line="240" w:lineRule="auto"/>
        <w:rPr>
          <w:rFonts w:ascii="Verdana" w:hAnsi="Verdana" w:cs="Calibri"/>
          <w:color w:val="000000" w:themeColor="text1"/>
          <w:sz w:val="20"/>
          <w:szCs w:val="20"/>
          <w:lang w:val="es-ES_tradnl"/>
        </w:rPr>
      </w:pPr>
      <w:r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>Los sistemas de alerta temprana son una medida de r</w:t>
      </w:r>
      <w:r w:rsidR="000A3FE1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>educción de los</w:t>
      </w:r>
      <w:r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 xml:space="preserve"> riesgo</w:t>
      </w:r>
      <w:r w:rsidR="000A3FE1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>s de desastre</w:t>
      </w:r>
      <w:r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 xml:space="preserve"> y de adaptación al clima probada, eficaz y viable que salva vidas y cuyo rendimiento multiplica </w:t>
      </w:r>
      <w:r w:rsidR="00132819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>por diez la inversión realizada</w:t>
      </w:r>
      <w:r w:rsidR="00DE3F9A" w:rsidRPr="00D563F3">
        <w:rPr>
          <w:rStyle w:val="FootnoteReference"/>
          <w:rFonts w:ascii="Verdana" w:hAnsi="Verdana" w:cs="Calibri"/>
          <w:color w:val="000000" w:themeColor="text1"/>
          <w:sz w:val="20"/>
          <w:szCs w:val="20"/>
          <w:lang w:val="es-ES_tradnl"/>
        </w:rPr>
        <w:footnoteReference w:id="2"/>
      </w:r>
      <w:r w:rsidR="38B55FC7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 xml:space="preserve">. </w:t>
      </w:r>
      <w:r w:rsidR="00912412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 xml:space="preserve">Sin embargo, </w:t>
      </w:r>
      <w:r w:rsidR="006E7338">
        <w:rPr>
          <w:rFonts w:ascii="Verdana" w:hAnsi="Verdana" w:cs="Calibri"/>
          <w:color w:val="000000" w:themeColor="text1"/>
          <w:sz w:val="20"/>
          <w:szCs w:val="20"/>
          <w:lang w:val="es-ES_tradnl"/>
        </w:rPr>
        <w:t xml:space="preserve">estos sistemas </w:t>
      </w:r>
      <w:r w:rsidR="00912412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 xml:space="preserve">siguen </w:t>
      </w:r>
      <w:r w:rsidR="00441FEF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>acusando</w:t>
      </w:r>
      <w:r w:rsidR="00912412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 xml:space="preserve"> </w:t>
      </w:r>
      <w:r w:rsidR="00B36FF3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>importantes</w:t>
      </w:r>
      <w:r w:rsidR="00912412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 xml:space="preserve"> </w:t>
      </w:r>
      <w:r w:rsidR="0061128D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>deficiencias</w:t>
      </w:r>
      <w:r w:rsidR="00912412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 xml:space="preserve">, especialmente cuando se trata de traducir las alertas tempranas en </w:t>
      </w:r>
      <w:r w:rsidR="009D62A1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>accione</w:t>
      </w:r>
      <w:r w:rsidR="00912412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>s tempranas que tengan en cuenta los riesgos</w:t>
      </w:r>
      <w:r w:rsidR="38B55FC7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>.</w:t>
      </w:r>
    </w:p>
    <w:p w14:paraId="5971C379" w14:textId="26DFF499" w:rsidR="00464714" w:rsidRPr="00D563F3" w:rsidRDefault="00A641D6" w:rsidP="001B55CB">
      <w:pPr>
        <w:spacing w:after="240" w:line="240" w:lineRule="auto"/>
        <w:rPr>
          <w:rFonts w:ascii="Verdana" w:hAnsi="Verdana" w:cs="Calibri"/>
          <w:color w:val="000000" w:themeColor="text1"/>
          <w:sz w:val="20"/>
          <w:szCs w:val="20"/>
          <w:shd w:val="clear" w:color="auto" w:fill="FFFFFF"/>
          <w:lang w:val="es-ES_tradnl"/>
        </w:rPr>
      </w:pPr>
      <w:r w:rsidRPr="00D563F3">
        <w:rPr>
          <w:rFonts w:ascii="Verdana" w:hAnsi="Verdana" w:cs="Calibri"/>
          <w:b/>
          <w:bCs/>
          <w:color w:val="000000" w:themeColor="text1"/>
          <w:sz w:val="20"/>
          <w:szCs w:val="20"/>
          <w:lang w:val="es-ES_tradnl"/>
        </w:rPr>
        <w:t>Alertas Tempranas para Todos</w:t>
      </w:r>
      <w:r w:rsidR="000F6CC6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>, u</w:t>
      </w:r>
      <w:r w:rsidR="00561C33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>na iniciativa mundial concebida para que todos los habitantes de la Tierra estén protegidos por sistemas de alerta temprana de aquí a 2027</w:t>
      </w:r>
      <w:r w:rsidR="000F6CC6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>,</w:t>
      </w:r>
      <w:r w:rsidR="00561C33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 xml:space="preserve"> está cobrando un impulso cada vez mayor con miras a su aplicación sobre el terreno</w:t>
      </w:r>
      <w:r w:rsidR="00DE3F9A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 xml:space="preserve">. </w:t>
      </w:r>
      <w:r w:rsidR="0061564F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 xml:space="preserve">El Secretario General de las Naciones Unidas publicó en noviembre de 2022 el </w:t>
      </w:r>
      <w:r w:rsidR="0061564F" w:rsidRPr="00D563F3">
        <w:rPr>
          <w:rFonts w:ascii="Verdana" w:hAnsi="Verdana" w:cs="Calibri"/>
          <w:b/>
          <w:bCs/>
          <w:color w:val="000000" w:themeColor="text1"/>
          <w:sz w:val="20"/>
          <w:szCs w:val="20"/>
          <w:lang w:val="es-ES_tradnl"/>
        </w:rPr>
        <w:t>Plan de Acción Ejecutivo</w:t>
      </w:r>
      <w:r w:rsidR="00FB5F93" w:rsidRPr="00D563F3">
        <w:rPr>
          <w:rStyle w:val="FootnoteReference"/>
          <w:rFonts w:ascii="Verdana" w:hAnsi="Verdana" w:cs="Calibri"/>
          <w:b/>
          <w:bCs/>
          <w:color w:val="000000" w:themeColor="text1"/>
          <w:sz w:val="20"/>
          <w:szCs w:val="20"/>
          <w:lang w:val="es-ES_tradnl"/>
        </w:rPr>
        <w:footnoteReference w:id="3"/>
      </w:r>
      <w:r w:rsidR="39F63C90" w:rsidRPr="00D563F3">
        <w:rPr>
          <w:rStyle w:val="FootnoteReference"/>
          <w:rFonts w:ascii="Verdana" w:hAnsi="Verdana" w:cs="Calibri"/>
          <w:b/>
          <w:bCs/>
          <w:color w:val="000000" w:themeColor="text1"/>
          <w:sz w:val="20"/>
          <w:szCs w:val="20"/>
          <w:shd w:val="clear" w:color="auto" w:fill="FFFFFF"/>
          <w:lang w:val="es-ES_tradnl"/>
        </w:rPr>
        <w:t xml:space="preserve"> </w:t>
      </w:r>
      <w:r w:rsidR="00DD7B07" w:rsidRPr="00D563F3">
        <w:rPr>
          <w:rFonts w:ascii="Verdana" w:hAnsi="Verdana" w:cs="Calibri"/>
          <w:bCs/>
          <w:color w:val="000000" w:themeColor="text1"/>
          <w:sz w:val="20"/>
          <w:szCs w:val="20"/>
          <w:lang w:val="es-ES_tradnl"/>
        </w:rPr>
        <w:t>de Alto Nivel</w:t>
      </w:r>
      <w:r w:rsidR="00DD7B07" w:rsidRPr="00D563F3">
        <w:rPr>
          <w:rFonts w:ascii="Verdana" w:hAnsi="Verdana" w:cs="Calibri"/>
          <w:color w:val="000000" w:themeColor="text1"/>
          <w:sz w:val="20"/>
          <w:szCs w:val="20"/>
          <w:shd w:val="clear" w:color="auto" w:fill="FFFFFF"/>
          <w:lang w:val="es-ES_tradnl"/>
        </w:rPr>
        <w:t xml:space="preserve"> </w:t>
      </w:r>
      <w:r w:rsidR="00CC756F" w:rsidRPr="00D563F3">
        <w:rPr>
          <w:rFonts w:ascii="Verdana" w:hAnsi="Verdana" w:cs="Calibri"/>
          <w:color w:val="000000" w:themeColor="text1"/>
          <w:sz w:val="20"/>
          <w:szCs w:val="20"/>
          <w:shd w:val="clear" w:color="auto" w:fill="FFFFFF"/>
          <w:lang w:val="es-ES_tradnl"/>
        </w:rPr>
        <w:t xml:space="preserve">para </w:t>
      </w:r>
      <w:r w:rsidR="00027A03" w:rsidRPr="00D563F3">
        <w:rPr>
          <w:rFonts w:ascii="Verdana" w:hAnsi="Verdana" w:cs="Calibri"/>
          <w:color w:val="000000" w:themeColor="text1"/>
          <w:sz w:val="20"/>
          <w:szCs w:val="20"/>
          <w:shd w:val="clear" w:color="auto" w:fill="FFFFFF"/>
          <w:lang w:val="es-ES_tradnl"/>
        </w:rPr>
        <w:t>impulsar</w:t>
      </w:r>
      <w:r w:rsidR="00CC756F" w:rsidRPr="00D563F3">
        <w:rPr>
          <w:rFonts w:ascii="Verdana" w:hAnsi="Verdana" w:cs="Calibri"/>
          <w:color w:val="000000" w:themeColor="text1"/>
          <w:sz w:val="20"/>
          <w:szCs w:val="20"/>
          <w:shd w:val="clear" w:color="auto" w:fill="FFFFFF"/>
          <w:lang w:val="es-ES_tradnl"/>
        </w:rPr>
        <w:t xml:space="preserve"> </w:t>
      </w:r>
      <w:r w:rsidR="0061564F" w:rsidRPr="00D563F3">
        <w:rPr>
          <w:rFonts w:ascii="Verdana" w:hAnsi="Verdana" w:cs="Calibri"/>
          <w:color w:val="000000" w:themeColor="text1"/>
          <w:sz w:val="20"/>
          <w:szCs w:val="20"/>
          <w:shd w:val="clear" w:color="auto" w:fill="FFFFFF"/>
          <w:lang w:val="es-ES_tradnl"/>
        </w:rPr>
        <w:t xml:space="preserve">esta iniciativa, </w:t>
      </w:r>
      <w:r w:rsidR="00D55D24" w:rsidRPr="00D563F3">
        <w:rPr>
          <w:rFonts w:ascii="Verdana" w:hAnsi="Verdana" w:cs="Calibri"/>
          <w:color w:val="000000" w:themeColor="text1"/>
          <w:sz w:val="20"/>
          <w:szCs w:val="20"/>
          <w:shd w:val="clear" w:color="auto" w:fill="FFFFFF"/>
          <w:lang w:val="es-ES_tradnl"/>
        </w:rPr>
        <w:t xml:space="preserve">en el que </w:t>
      </w:r>
      <w:r w:rsidR="00925CE5" w:rsidRPr="00D563F3">
        <w:rPr>
          <w:rFonts w:ascii="Verdana" w:hAnsi="Verdana" w:cs="Calibri"/>
          <w:color w:val="000000" w:themeColor="text1"/>
          <w:sz w:val="20"/>
          <w:szCs w:val="20"/>
          <w:shd w:val="clear" w:color="auto" w:fill="FFFFFF"/>
          <w:lang w:val="es-ES_tradnl"/>
        </w:rPr>
        <w:t xml:space="preserve">se </w:t>
      </w:r>
      <w:r w:rsidR="00CB2947" w:rsidRPr="00D563F3">
        <w:rPr>
          <w:rFonts w:ascii="Verdana" w:hAnsi="Verdana" w:cs="Calibri"/>
          <w:color w:val="000000" w:themeColor="text1"/>
          <w:sz w:val="20"/>
          <w:szCs w:val="20"/>
          <w:shd w:val="clear" w:color="auto" w:fill="FFFFFF"/>
          <w:lang w:val="es-ES_tradnl"/>
        </w:rPr>
        <w:t>subrayaba</w:t>
      </w:r>
      <w:r w:rsidR="0061564F" w:rsidRPr="00D563F3">
        <w:rPr>
          <w:rFonts w:ascii="Verdana" w:hAnsi="Verdana" w:cs="Calibri"/>
          <w:color w:val="000000" w:themeColor="text1"/>
          <w:sz w:val="20"/>
          <w:szCs w:val="20"/>
          <w:shd w:val="clear" w:color="auto" w:fill="FFFFFF"/>
          <w:lang w:val="es-ES_tradnl"/>
        </w:rPr>
        <w:t xml:space="preserve"> la necesidad </w:t>
      </w:r>
      <w:r w:rsidR="00984A9F" w:rsidRPr="00D563F3">
        <w:rPr>
          <w:rFonts w:ascii="Verdana" w:hAnsi="Verdana" w:cs="Calibri"/>
          <w:color w:val="000000" w:themeColor="text1"/>
          <w:sz w:val="20"/>
          <w:szCs w:val="20"/>
          <w:shd w:val="clear" w:color="auto" w:fill="FFFFFF"/>
          <w:lang w:val="es-ES_tradnl"/>
        </w:rPr>
        <w:t xml:space="preserve">urgente </w:t>
      </w:r>
      <w:r w:rsidR="0061564F" w:rsidRPr="00D563F3">
        <w:rPr>
          <w:rFonts w:ascii="Verdana" w:hAnsi="Verdana" w:cs="Calibri"/>
          <w:color w:val="000000" w:themeColor="text1"/>
          <w:sz w:val="20"/>
          <w:szCs w:val="20"/>
          <w:shd w:val="clear" w:color="auto" w:fill="FFFFFF"/>
          <w:lang w:val="es-ES_tradnl"/>
        </w:rPr>
        <w:t>de ayudar ante todo a las personas más vulnerables</w:t>
      </w:r>
      <w:r w:rsidR="00133361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>.</w:t>
      </w:r>
      <w:r w:rsidR="00AF665A">
        <w:rPr>
          <w:rFonts w:ascii="Verdana" w:hAnsi="Verdana" w:cs="Calibri"/>
          <w:color w:val="000000" w:themeColor="text1"/>
          <w:sz w:val="20"/>
          <w:szCs w:val="20"/>
          <w:lang w:val="es-ES_tradnl"/>
        </w:rPr>
        <w:t xml:space="preserve"> </w:t>
      </w:r>
    </w:p>
    <w:p w14:paraId="550FA0B2" w14:textId="2333CA75" w:rsidR="00E61E43" w:rsidRPr="00D563F3" w:rsidRDefault="007F1BCB" w:rsidP="001B55CB">
      <w:pPr>
        <w:spacing w:after="240" w:line="240" w:lineRule="auto"/>
        <w:rPr>
          <w:rFonts w:ascii="Verdana" w:hAnsi="Verdana" w:cs="Calibri"/>
          <w:color w:val="000000" w:themeColor="text1"/>
          <w:sz w:val="20"/>
          <w:szCs w:val="20"/>
          <w:lang w:val="es-ES_tradnl"/>
        </w:rPr>
      </w:pPr>
      <w:r w:rsidRPr="00D563F3">
        <w:rPr>
          <w:rFonts w:ascii="Verdana" w:hAnsi="Verdana" w:cs="Calibri"/>
          <w:color w:val="000000" w:themeColor="text1"/>
          <w:sz w:val="20"/>
          <w:szCs w:val="20"/>
          <w:shd w:val="clear" w:color="auto" w:fill="FFFFFF"/>
          <w:lang w:val="es-ES_tradnl"/>
        </w:rPr>
        <w:t xml:space="preserve">La iniciativa Alertas Tempranas para Todos </w:t>
      </w:r>
      <w:r w:rsidR="003B3052" w:rsidRPr="00D563F3">
        <w:rPr>
          <w:rFonts w:ascii="Verdana" w:hAnsi="Verdana" w:cs="Calibri"/>
          <w:color w:val="000000" w:themeColor="text1"/>
          <w:sz w:val="20"/>
          <w:szCs w:val="20"/>
          <w:shd w:val="clear" w:color="auto" w:fill="FFFFFF"/>
          <w:lang w:val="es-ES_tradnl"/>
        </w:rPr>
        <w:t>abarca</w:t>
      </w:r>
      <w:r w:rsidRPr="00D563F3">
        <w:rPr>
          <w:rFonts w:ascii="Verdana" w:hAnsi="Verdana" w:cs="Calibri"/>
          <w:color w:val="000000" w:themeColor="text1"/>
          <w:sz w:val="20"/>
          <w:szCs w:val="20"/>
          <w:shd w:val="clear" w:color="auto" w:fill="FFFFFF"/>
          <w:lang w:val="es-ES_tradnl"/>
        </w:rPr>
        <w:t xml:space="preserve"> los cuatro pilares fundamentales de los sistemas de alerta temprana</w:t>
      </w:r>
      <w:r w:rsidR="00E61E43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>:</w:t>
      </w:r>
    </w:p>
    <w:p w14:paraId="5912B41C" w14:textId="3384167C" w:rsidR="00227DB6" w:rsidRPr="00D563F3" w:rsidRDefault="00DE3F9A" w:rsidP="001B55CB">
      <w:pPr>
        <w:tabs>
          <w:tab w:val="left" w:pos="1134"/>
        </w:tabs>
        <w:spacing w:after="240" w:line="240" w:lineRule="auto"/>
        <w:ind w:left="1134" w:hanging="1134"/>
        <w:rPr>
          <w:rFonts w:ascii="Verdana" w:eastAsia="Times New Roman" w:hAnsi="Verdana" w:cs="Calibri"/>
          <w:color w:val="000000" w:themeColor="text1"/>
          <w:sz w:val="20"/>
          <w:szCs w:val="20"/>
          <w:lang w:val="es-ES_tradnl"/>
        </w:rPr>
      </w:pPr>
      <w:r w:rsidRPr="00D563F3">
        <w:rPr>
          <w:rFonts w:ascii="Verdana" w:eastAsia="Times New Roman" w:hAnsi="Verdana" w:cs="Calibri"/>
          <w:color w:val="000000" w:themeColor="text1"/>
          <w:sz w:val="20"/>
          <w:szCs w:val="20"/>
          <w:lang w:val="es-ES_tradnl"/>
        </w:rPr>
        <w:t>Pil</w:t>
      </w:r>
      <w:r w:rsidR="00803949" w:rsidRPr="00D563F3">
        <w:rPr>
          <w:rFonts w:ascii="Verdana" w:eastAsia="Times New Roman" w:hAnsi="Verdana" w:cs="Calibri"/>
          <w:color w:val="000000" w:themeColor="text1"/>
          <w:sz w:val="20"/>
          <w:szCs w:val="20"/>
          <w:lang w:val="es-ES_tradnl"/>
        </w:rPr>
        <w:t>ar </w:t>
      </w:r>
      <w:r w:rsidRPr="00D563F3">
        <w:rPr>
          <w:rFonts w:ascii="Verdana" w:eastAsia="Times New Roman" w:hAnsi="Verdana" w:cs="Calibri"/>
          <w:color w:val="000000" w:themeColor="text1"/>
          <w:sz w:val="20"/>
          <w:szCs w:val="20"/>
          <w:lang w:val="es-ES_tradnl"/>
        </w:rPr>
        <w:t xml:space="preserve">1: </w:t>
      </w:r>
      <w:r w:rsidR="006D3166" w:rsidRPr="00D563F3">
        <w:rPr>
          <w:rFonts w:ascii="Verdana" w:eastAsia="Times New Roman" w:hAnsi="Verdana" w:cs="Calibri"/>
          <w:color w:val="000000" w:themeColor="text1"/>
          <w:sz w:val="20"/>
          <w:szCs w:val="20"/>
          <w:lang w:val="es-ES_tradnl"/>
        </w:rPr>
        <w:tab/>
      </w:r>
      <w:r w:rsidR="005C6B1F" w:rsidRPr="00D563F3">
        <w:rPr>
          <w:rFonts w:ascii="Verdana" w:eastAsia="Times New Roman" w:hAnsi="Verdana" w:cs="Calibri"/>
          <w:color w:val="000000" w:themeColor="text1"/>
          <w:sz w:val="20"/>
          <w:szCs w:val="20"/>
          <w:lang w:val="es-ES_tradnl"/>
        </w:rPr>
        <w:t>Conocimiento de los riesgos de desastre</w:t>
      </w:r>
      <w:r w:rsidR="00F47023" w:rsidRPr="00D563F3">
        <w:rPr>
          <w:rFonts w:ascii="Verdana" w:eastAsia="Times New Roman" w:hAnsi="Verdana" w:cs="Calibri"/>
          <w:color w:val="000000" w:themeColor="text1"/>
          <w:sz w:val="20"/>
          <w:szCs w:val="20"/>
          <w:lang w:val="es-ES_tradnl"/>
        </w:rPr>
        <w:t>:</w:t>
      </w:r>
      <w:r w:rsidR="00AF7B2A" w:rsidRPr="00D563F3">
        <w:rPr>
          <w:rFonts w:ascii="Verdana" w:eastAsia="Times New Roman" w:hAnsi="Verdana" w:cs="Calibri"/>
          <w:color w:val="000000" w:themeColor="text1"/>
          <w:sz w:val="20"/>
          <w:szCs w:val="20"/>
          <w:lang w:val="es-ES_tradnl"/>
        </w:rPr>
        <w:t xml:space="preserve"> </w:t>
      </w:r>
      <w:r w:rsidR="00975906" w:rsidRPr="00D563F3">
        <w:rPr>
          <w:rFonts w:ascii="Verdana" w:eastAsia="Times New Roman" w:hAnsi="Verdana" w:cs="Calibri"/>
          <w:color w:val="000000" w:themeColor="text1"/>
          <w:sz w:val="20"/>
          <w:szCs w:val="20"/>
          <w:lang w:val="es-ES_tradnl"/>
        </w:rPr>
        <w:t xml:space="preserve">recopilar sistemáticamente datos y realizar evaluaciones </w:t>
      </w:r>
      <w:r w:rsidR="004279A7">
        <w:rPr>
          <w:rFonts w:ascii="Verdana" w:eastAsia="Times New Roman" w:hAnsi="Verdana" w:cs="Calibri"/>
          <w:color w:val="000000" w:themeColor="text1"/>
          <w:sz w:val="20"/>
          <w:szCs w:val="20"/>
          <w:lang w:val="es-ES_tradnl"/>
        </w:rPr>
        <w:t>de</w:t>
      </w:r>
      <w:r w:rsidR="00975906" w:rsidRPr="00D563F3">
        <w:rPr>
          <w:rFonts w:ascii="Verdana" w:eastAsia="Times New Roman" w:hAnsi="Verdana" w:cs="Calibri"/>
          <w:color w:val="000000" w:themeColor="text1"/>
          <w:sz w:val="20"/>
          <w:szCs w:val="20"/>
          <w:lang w:val="es-ES_tradnl"/>
        </w:rPr>
        <w:t xml:space="preserve"> los peligros y las vulnerabilidades </w:t>
      </w:r>
      <w:r w:rsidR="00F52FA6" w:rsidRPr="00D563F3">
        <w:rPr>
          <w:rFonts w:ascii="Verdana" w:eastAsia="Times New Roman" w:hAnsi="Verdana" w:cs="Calibri"/>
          <w:color w:val="000000" w:themeColor="text1"/>
          <w:sz w:val="20"/>
          <w:szCs w:val="20"/>
          <w:lang w:val="es-ES_tradnl"/>
        </w:rPr>
        <w:t>para comprender mejor los riesgos</w:t>
      </w:r>
      <w:r w:rsidR="00BE4321" w:rsidRPr="00D563F3">
        <w:rPr>
          <w:rFonts w:ascii="Verdana" w:eastAsia="Times New Roman" w:hAnsi="Verdana" w:cs="Calibri"/>
          <w:color w:val="000000" w:themeColor="text1"/>
          <w:sz w:val="20"/>
          <w:szCs w:val="20"/>
          <w:lang w:val="es-ES_tradnl"/>
        </w:rPr>
        <w:t>.</w:t>
      </w:r>
    </w:p>
    <w:p w14:paraId="3D946F7D" w14:textId="76B362D7" w:rsidR="00227DB6" w:rsidRPr="00D563F3" w:rsidRDefault="00803949" w:rsidP="001B55CB">
      <w:pPr>
        <w:tabs>
          <w:tab w:val="left" w:pos="1134"/>
        </w:tabs>
        <w:spacing w:after="240" w:line="240" w:lineRule="auto"/>
        <w:ind w:left="1134" w:hanging="1134"/>
        <w:rPr>
          <w:rFonts w:ascii="Verdana" w:eastAsia="Times New Roman" w:hAnsi="Verdana" w:cs="Calibri"/>
          <w:color w:val="000000" w:themeColor="text1"/>
          <w:sz w:val="20"/>
          <w:szCs w:val="20"/>
          <w:lang w:val="es-ES_tradnl"/>
        </w:rPr>
      </w:pPr>
      <w:r w:rsidRPr="00D563F3">
        <w:rPr>
          <w:rFonts w:ascii="Verdana" w:eastAsia="Times New Roman" w:hAnsi="Verdana" w:cs="Calibri"/>
          <w:color w:val="000000" w:themeColor="text1"/>
          <w:sz w:val="20"/>
          <w:szCs w:val="20"/>
          <w:lang w:val="es-ES_tradnl"/>
        </w:rPr>
        <w:t>Pilar </w:t>
      </w:r>
      <w:r w:rsidR="00DE3F9A" w:rsidRPr="00D563F3">
        <w:rPr>
          <w:rFonts w:ascii="Verdana" w:eastAsia="Times New Roman" w:hAnsi="Verdana" w:cs="Calibri"/>
          <w:color w:val="000000" w:themeColor="text1"/>
          <w:sz w:val="20"/>
          <w:szCs w:val="20"/>
          <w:lang w:val="es-ES_tradnl"/>
        </w:rPr>
        <w:t xml:space="preserve">2: </w:t>
      </w:r>
      <w:r w:rsidR="006D3166" w:rsidRPr="00D563F3">
        <w:rPr>
          <w:rFonts w:ascii="Verdana" w:eastAsia="Times New Roman" w:hAnsi="Verdana" w:cs="Calibri"/>
          <w:color w:val="000000" w:themeColor="text1"/>
          <w:sz w:val="20"/>
          <w:szCs w:val="20"/>
          <w:lang w:val="es-ES_tradnl"/>
        </w:rPr>
        <w:tab/>
      </w:r>
      <w:r w:rsidR="000169A3" w:rsidRPr="00D563F3">
        <w:rPr>
          <w:rFonts w:ascii="Verdana" w:eastAsia="Times New Roman" w:hAnsi="Verdana" w:cs="Calibri"/>
          <w:color w:val="000000" w:themeColor="text1"/>
          <w:sz w:val="20"/>
          <w:szCs w:val="20"/>
          <w:lang w:val="es-ES_tradnl"/>
        </w:rPr>
        <w:t>Observaciones y predicciones:</w:t>
      </w:r>
      <w:r w:rsidR="00AF7B2A" w:rsidRPr="00D563F3">
        <w:rPr>
          <w:rFonts w:ascii="Verdana" w:eastAsia="Times New Roman" w:hAnsi="Verdana" w:cs="Calibri"/>
          <w:color w:val="000000" w:themeColor="text1"/>
          <w:sz w:val="20"/>
          <w:szCs w:val="20"/>
          <w:lang w:val="es-ES_tradnl"/>
        </w:rPr>
        <w:t xml:space="preserve"> </w:t>
      </w:r>
      <w:r w:rsidR="00CF7A52" w:rsidRPr="00D563F3">
        <w:rPr>
          <w:rFonts w:ascii="Verdana" w:eastAsia="Times New Roman" w:hAnsi="Verdana" w:cs="Calibri"/>
          <w:color w:val="000000" w:themeColor="text1"/>
          <w:sz w:val="20"/>
          <w:szCs w:val="20"/>
          <w:lang w:val="es-ES_tradnl"/>
        </w:rPr>
        <w:t>crear servicios de monitoreo y alerta temprana de los peligros.</w:t>
      </w:r>
    </w:p>
    <w:p w14:paraId="0285D5AC" w14:textId="4EEFE7C0" w:rsidR="00227DB6" w:rsidRPr="00D563F3" w:rsidRDefault="00803949" w:rsidP="001B55CB">
      <w:pPr>
        <w:tabs>
          <w:tab w:val="left" w:pos="1134"/>
        </w:tabs>
        <w:spacing w:after="240" w:line="240" w:lineRule="auto"/>
        <w:ind w:left="1134" w:hanging="1134"/>
        <w:rPr>
          <w:rFonts w:ascii="Verdana" w:eastAsia="Times New Roman" w:hAnsi="Verdana" w:cs="Calibri"/>
          <w:color w:val="000000" w:themeColor="text1"/>
          <w:sz w:val="20"/>
          <w:szCs w:val="20"/>
          <w:lang w:val="es-ES_tradnl"/>
        </w:rPr>
      </w:pPr>
      <w:r w:rsidRPr="00D563F3">
        <w:rPr>
          <w:rFonts w:ascii="Verdana" w:eastAsia="Times New Roman" w:hAnsi="Verdana" w:cs="Calibri"/>
          <w:color w:val="000000" w:themeColor="text1"/>
          <w:sz w:val="20"/>
          <w:szCs w:val="20"/>
          <w:lang w:val="es-ES_tradnl"/>
        </w:rPr>
        <w:t>Pilar </w:t>
      </w:r>
      <w:r w:rsidR="00DE3F9A" w:rsidRPr="00D563F3">
        <w:rPr>
          <w:rFonts w:ascii="Verdana" w:eastAsia="Times New Roman" w:hAnsi="Verdana" w:cs="Calibri"/>
          <w:color w:val="000000" w:themeColor="text1"/>
          <w:sz w:val="20"/>
          <w:szCs w:val="20"/>
          <w:lang w:val="es-ES_tradnl"/>
        </w:rPr>
        <w:t xml:space="preserve">3: </w:t>
      </w:r>
      <w:r w:rsidR="006D3166" w:rsidRPr="00D563F3">
        <w:rPr>
          <w:rFonts w:ascii="Verdana" w:eastAsia="Times New Roman" w:hAnsi="Verdana" w:cs="Calibri"/>
          <w:color w:val="000000" w:themeColor="text1"/>
          <w:sz w:val="20"/>
          <w:szCs w:val="20"/>
          <w:lang w:val="es-ES_tradnl"/>
        </w:rPr>
        <w:tab/>
      </w:r>
      <w:r w:rsidR="00E540DE" w:rsidRPr="00D563F3">
        <w:rPr>
          <w:rFonts w:ascii="Verdana" w:eastAsia="Times New Roman" w:hAnsi="Verdana" w:cs="Calibri"/>
          <w:color w:val="000000" w:themeColor="text1"/>
          <w:sz w:val="20"/>
          <w:szCs w:val="20"/>
          <w:lang w:val="es-ES_tradnl"/>
        </w:rPr>
        <w:t>Difusión y comunicación:</w:t>
      </w:r>
      <w:r w:rsidR="00AF7B2A" w:rsidRPr="00D563F3">
        <w:rPr>
          <w:rFonts w:ascii="Verdana" w:eastAsia="Times New Roman" w:hAnsi="Verdana" w:cs="Calibri"/>
          <w:color w:val="000000" w:themeColor="text1"/>
          <w:sz w:val="20"/>
          <w:szCs w:val="20"/>
          <w:lang w:val="es-ES_tradnl"/>
        </w:rPr>
        <w:t xml:space="preserve"> </w:t>
      </w:r>
      <w:r w:rsidR="009003BD" w:rsidRPr="00D563F3">
        <w:rPr>
          <w:rFonts w:ascii="Verdana" w:eastAsia="Times New Roman" w:hAnsi="Verdana" w:cs="Calibri"/>
          <w:color w:val="000000" w:themeColor="text1"/>
          <w:sz w:val="20"/>
          <w:szCs w:val="20"/>
          <w:lang w:val="es-ES_tradnl"/>
        </w:rPr>
        <w:t>transmitir la información sobre riesgos de manera que llegue a todas las personas que la necesitan y resulte comprensible y útil.</w:t>
      </w:r>
      <w:r w:rsidR="00DE3F9A" w:rsidRPr="00D563F3" w:rsidDel="00DE3F9A">
        <w:rPr>
          <w:rFonts w:ascii="Verdana" w:eastAsia="Times New Roman" w:hAnsi="Verdana" w:cs="Calibri"/>
          <w:color w:val="000000" w:themeColor="text1"/>
          <w:sz w:val="20"/>
          <w:szCs w:val="20"/>
          <w:lang w:val="es-ES_tradnl"/>
        </w:rPr>
        <w:t xml:space="preserve"> </w:t>
      </w:r>
    </w:p>
    <w:p w14:paraId="642FF592" w14:textId="04E0DC08" w:rsidR="00DE3F9A" w:rsidRPr="00D563F3" w:rsidRDefault="00803949" w:rsidP="001B55CB">
      <w:pPr>
        <w:tabs>
          <w:tab w:val="left" w:pos="1134"/>
        </w:tabs>
        <w:spacing w:after="240" w:line="240" w:lineRule="auto"/>
        <w:ind w:left="1134" w:hanging="1134"/>
        <w:rPr>
          <w:rFonts w:ascii="Verdana" w:eastAsia="Times New Roman" w:hAnsi="Verdana" w:cs="Calibri"/>
          <w:color w:val="000000" w:themeColor="text1"/>
          <w:sz w:val="20"/>
          <w:szCs w:val="20"/>
          <w:lang w:val="es-ES_tradnl"/>
        </w:rPr>
      </w:pPr>
      <w:r w:rsidRPr="00D563F3">
        <w:rPr>
          <w:rFonts w:ascii="Verdana" w:eastAsia="Times New Roman" w:hAnsi="Verdana" w:cs="Calibri"/>
          <w:color w:val="000000" w:themeColor="text1"/>
          <w:sz w:val="20"/>
          <w:szCs w:val="20"/>
          <w:lang w:val="es-ES_tradnl"/>
        </w:rPr>
        <w:t>Pilar </w:t>
      </w:r>
      <w:r w:rsidR="00DE3F9A" w:rsidRPr="00D563F3">
        <w:rPr>
          <w:rFonts w:ascii="Verdana" w:eastAsia="Times New Roman" w:hAnsi="Verdana" w:cs="Calibri"/>
          <w:color w:val="000000" w:themeColor="text1"/>
          <w:sz w:val="20"/>
          <w:szCs w:val="20"/>
          <w:lang w:val="es-ES_tradnl"/>
        </w:rPr>
        <w:t xml:space="preserve">4: </w:t>
      </w:r>
      <w:r w:rsidR="006D3166" w:rsidRPr="00D563F3">
        <w:rPr>
          <w:rFonts w:ascii="Verdana" w:eastAsia="Times New Roman" w:hAnsi="Verdana" w:cs="Calibri"/>
          <w:color w:val="000000" w:themeColor="text1"/>
          <w:sz w:val="20"/>
          <w:szCs w:val="20"/>
          <w:lang w:val="es-ES_tradnl"/>
        </w:rPr>
        <w:tab/>
      </w:r>
      <w:r w:rsidR="005F08F9" w:rsidRPr="00D563F3">
        <w:rPr>
          <w:rFonts w:ascii="Verdana" w:eastAsia="Times New Roman" w:hAnsi="Verdana" w:cs="Calibri"/>
          <w:color w:val="000000" w:themeColor="text1"/>
          <w:sz w:val="20"/>
          <w:szCs w:val="20"/>
          <w:lang w:val="es-ES_tradnl"/>
        </w:rPr>
        <w:t>Preparación y respuesta:</w:t>
      </w:r>
      <w:r w:rsidR="00AF7B2A" w:rsidRPr="00D563F3">
        <w:rPr>
          <w:rFonts w:ascii="Verdana" w:eastAsia="Times New Roman" w:hAnsi="Verdana" w:cs="Calibri"/>
          <w:color w:val="000000" w:themeColor="text1"/>
          <w:sz w:val="20"/>
          <w:szCs w:val="20"/>
          <w:lang w:val="es-ES_tradnl"/>
        </w:rPr>
        <w:t xml:space="preserve"> </w:t>
      </w:r>
      <w:r w:rsidR="00582B2F" w:rsidRPr="00D563F3">
        <w:rPr>
          <w:rFonts w:ascii="Verdana" w:eastAsia="Times New Roman" w:hAnsi="Verdana" w:cs="Calibri"/>
          <w:color w:val="000000" w:themeColor="text1"/>
          <w:sz w:val="20"/>
          <w:szCs w:val="20"/>
          <w:lang w:val="es-ES_tradnl"/>
        </w:rPr>
        <w:t>crear capacidades de respuesta en los planos nacional y comunitario.</w:t>
      </w:r>
      <w:r w:rsidR="00DE3F9A" w:rsidRPr="00D563F3">
        <w:rPr>
          <w:rFonts w:ascii="Verdana" w:eastAsia="Times New Roman" w:hAnsi="Verdana" w:cs="Calibri"/>
          <w:color w:val="000000" w:themeColor="text1"/>
          <w:sz w:val="20"/>
          <w:szCs w:val="20"/>
          <w:lang w:val="es-ES_tradnl"/>
        </w:rPr>
        <w:t xml:space="preserve"> </w:t>
      </w:r>
    </w:p>
    <w:p w14:paraId="1CD6516C" w14:textId="0560B567" w:rsidR="00DE3F9A" w:rsidRPr="00D563F3" w:rsidRDefault="00DB658F" w:rsidP="001B55CB">
      <w:pPr>
        <w:pStyle w:val="lead-text"/>
        <w:shd w:val="clear" w:color="auto" w:fill="FFFFFF"/>
        <w:spacing w:before="0" w:beforeAutospacing="0" w:after="240" w:afterAutospacing="0"/>
        <w:rPr>
          <w:rFonts w:ascii="Verdana" w:hAnsi="Verdana" w:cs="Calibri"/>
          <w:color w:val="000000" w:themeColor="text1"/>
          <w:sz w:val="20"/>
          <w:szCs w:val="20"/>
          <w:shd w:val="clear" w:color="auto" w:fill="FFFFFF"/>
          <w:lang w:val="es-ES_tradnl"/>
        </w:rPr>
      </w:pPr>
      <w:r>
        <w:rPr>
          <w:rFonts w:ascii="Verdana" w:hAnsi="Verdana" w:cs="Calibri"/>
          <w:color w:val="000000" w:themeColor="text1"/>
          <w:sz w:val="20"/>
          <w:szCs w:val="20"/>
          <w:shd w:val="clear" w:color="auto" w:fill="FFFFFF"/>
          <w:lang w:val="es-ES_tradnl"/>
        </w:rPr>
        <w:t>Además</w:t>
      </w:r>
      <w:r w:rsidR="00DE3F9A" w:rsidRPr="00D563F3">
        <w:rPr>
          <w:rFonts w:ascii="Verdana" w:hAnsi="Verdana" w:cs="Calibri"/>
          <w:color w:val="000000" w:themeColor="text1"/>
          <w:sz w:val="20"/>
          <w:szCs w:val="20"/>
          <w:shd w:val="clear" w:color="auto" w:fill="FFFFFF"/>
          <w:lang w:val="es-ES_tradnl"/>
        </w:rPr>
        <w:t xml:space="preserve">, </w:t>
      </w:r>
      <w:r w:rsidR="00235336" w:rsidRPr="00D563F3">
        <w:rPr>
          <w:rFonts w:ascii="Verdana" w:hAnsi="Verdana" w:cs="Calibri"/>
          <w:color w:val="000000" w:themeColor="text1"/>
          <w:sz w:val="20"/>
          <w:szCs w:val="20"/>
          <w:shd w:val="clear" w:color="auto" w:fill="FFFFFF"/>
          <w:lang w:val="es-ES_tradnl"/>
        </w:rPr>
        <w:t xml:space="preserve">los </w:t>
      </w:r>
      <w:r w:rsidR="00AE6534" w:rsidRPr="00D563F3">
        <w:rPr>
          <w:rFonts w:ascii="Verdana" w:hAnsi="Verdana" w:cs="Calibri"/>
          <w:color w:val="000000" w:themeColor="text1"/>
          <w:sz w:val="20"/>
          <w:szCs w:val="20"/>
          <w:shd w:val="clear" w:color="auto" w:fill="FFFFFF"/>
          <w:lang w:val="es-ES_tradnl"/>
        </w:rPr>
        <w:t>sistema</w:t>
      </w:r>
      <w:r w:rsidR="00235336" w:rsidRPr="00D563F3">
        <w:rPr>
          <w:rFonts w:ascii="Verdana" w:hAnsi="Verdana" w:cs="Calibri"/>
          <w:color w:val="000000" w:themeColor="text1"/>
          <w:sz w:val="20"/>
          <w:szCs w:val="20"/>
          <w:shd w:val="clear" w:color="auto" w:fill="FFFFFF"/>
          <w:lang w:val="es-ES_tradnl"/>
        </w:rPr>
        <w:t>s</w:t>
      </w:r>
      <w:r w:rsidR="00AE6534" w:rsidRPr="00D563F3">
        <w:rPr>
          <w:rFonts w:ascii="Verdana" w:hAnsi="Verdana" w:cs="Calibri"/>
          <w:color w:val="000000" w:themeColor="text1"/>
          <w:sz w:val="20"/>
          <w:szCs w:val="20"/>
          <w:shd w:val="clear" w:color="auto" w:fill="FFFFFF"/>
          <w:lang w:val="es-ES_tradnl"/>
        </w:rPr>
        <w:t xml:space="preserve"> de alerta temprana </w:t>
      </w:r>
      <w:r w:rsidR="002C12FF" w:rsidRPr="00D563F3">
        <w:rPr>
          <w:rFonts w:ascii="Verdana" w:hAnsi="Verdana" w:cs="Calibri"/>
          <w:color w:val="000000" w:themeColor="text1"/>
          <w:sz w:val="20"/>
          <w:szCs w:val="20"/>
          <w:shd w:val="clear" w:color="auto" w:fill="FFFFFF"/>
          <w:lang w:val="es-ES_tradnl"/>
        </w:rPr>
        <w:t xml:space="preserve">que resultan eficaces </w:t>
      </w:r>
      <w:r w:rsidR="00235336" w:rsidRPr="00D563F3">
        <w:rPr>
          <w:rFonts w:ascii="Verdana" w:hAnsi="Verdana" w:cs="Calibri"/>
          <w:color w:val="000000" w:themeColor="text1"/>
          <w:sz w:val="20"/>
          <w:szCs w:val="20"/>
          <w:shd w:val="clear" w:color="auto" w:fill="FFFFFF"/>
          <w:lang w:val="es-ES_tradnl"/>
        </w:rPr>
        <w:t>son</w:t>
      </w:r>
      <w:r w:rsidR="00DE3F9A" w:rsidRPr="00D563F3">
        <w:rPr>
          <w:rFonts w:ascii="Verdana" w:hAnsi="Verdana" w:cs="Calibri"/>
          <w:color w:val="000000" w:themeColor="text1"/>
          <w:sz w:val="20"/>
          <w:szCs w:val="20"/>
          <w:shd w:val="clear" w:color="auto" w:fill="FFFFFF"/>
          <w:lang w:val="es-ES_tradnl"/>
        </w:rPr>
        <w:t>:</w:t>
      </w:r>
    </w:p>
    <w:p w14:paraId="64FE4F42" w14:textId="630A4866" w:rsidR="00DE3F9A" w:rsidRPr="00D563F3" w:rsidRDefault="000F3AA9" w:rsidP="001B55CB">
      <w:pPr>
        <w:pStyle w:val="lead-text"/>
        <w:numPr>
          <w:ilvl w:val="0"/>
          <w:numId w:val="23"/>
        </w:numPr>
        <w:shd w:val="clear" w:color="auto" w:fill="FFFFFF" w:themeFill="background1"/>
        <w:spacing w:before="0" w:beforeAutospacing="0" w:after="240" w:afterAutospacing="0"/>
        <w:ind w:left="1134" w:hanging="567"/>
        <w:rPr>
          <w:rFonts w:ascii="Verdana" w:hAnsi="Verdana" w:cs="Calibri"/>
          <w:color w:val="000000" w:themeColor="text1"/>
          <w:sz w:val="20"/>
          <w:szCs w:val="20"/>
          <w:shd w:val="clear" w:color="auto" w:fill="FFFFFF"/>
          <w:lang w:val="es-ES_tradnl"/>
        </w:rPr>
      </w:pPr>
      <w:r w:rsidRPr="00D563F3">
        <w:rPr>
          <w:rFonts w:ascii="Verdana" w:hAnsi="Verdana" w:cs="Calibri"/>
          <w:color w:val="000000" w:themeColor="text1"/>
          <w:sz w:val="20"/>
          <w:szCs w:val="20"/>
          <w:shd w:val="clear" w:color="auto" w:fill="FFFFFF"/>
          <w:lang w:val="es-ES_tradnl"/>
        </w:rPr>
        <w:t xml:space="preserve">sistemas </w:t>
      </w:r>
      <w:r w:rsidR="00426275" w:rsidRPr="00D563F3">
        <w:rPr>
          <w:rFonts w:ascii="Verdana" w:hAnsi="Verdana" w:cs="Calibri"/>
          <w:color w:val="000000" w:themeColor="text1"/>
          <w:sz w:val="20"/>
          <w:szCs w:val="20"/>
          <w:shd w:val="clear" w:color="auto" w:fill="FFFFFF"/>
          <w:lang w:val="es-ES_tradnl"/>
        </w:rPr>
        <w:t xml:space="preserve">de alerta </w:t>
      </w:r>
      <w:r w:rsidR="00E50EA4" w:rsidRPr="00D563F3">
        <w:rPr>
          <w:rFonts w:ascii="Verdana" w:hAnsi="Verdana" w:cs="Calibri"/>
          <w:color w:val="000000" w:themeColor="text1"/>
          <w:sz w:val="20"/>
          <w:szCs w:val="20"/>
          <w:shd w:val="clear" w:color="auto" w:fill="FFFFFF"/>
          <w:lang w:val="es-ES_tradnl"/>
        </w:rPr>
        <w:t xml:space="preserve">de </w:t>
      </w:r>
      <w:r w:rsidR="00C47728" w:rsidRPr="00D563F3">
        <w:rPr>
          <w:rFonts w:ascii="Verdana" w:hAnsi="Verdana" w:cs="Calibri"/>
          <w:color w:val="000000" w:themeColor="text1"/>
          <w:sz w:val="20"/>
          <w:szCs w:val="20"/>
          <w:shd w:val="clear" w:color="auto" w:fill="FFFFFF"/>
          <w:lang w:val="es-ES_tradnl"/>
        </w:rPr>
        <w:t xml:space="preserve">peligros </w:t>
      </w:r>
      <w:r w:rsidR="00D563F3" w:rsidRPr="00D563F3">
        <w:rPr>
          <w:rFonts w:ascii="Verdana" w:hAnsi="Verdana" w:cs="Calibri"/>
          <w:color w:val="000000" w:themeColor="text1"/>
          <w:sz w:val="20"/>
          <w:szCs w:val="20"/>
          <w:shd w:val="clear" w:color="auto" w:fill="FFFFFF"/>
          <w:lang w:val="es-ES_tradnl"/>
        </w:rPr>
        <w:t>múltiples</w:t>
      </w:r>
      <w:r w:rsidR="00417AFC" w:rsidRPr="00D563F3">
        <w:rPr>
          <w:rFonts w:ascii="Verdana" w:hAnsi="Verdana" w:cs="Calibri"/>
          <w:color w:val="000000" w:themeColor="text1"/>
          <w:sz w:val="20"/>
          <w:szCs w:val="20"/>
          <w:shd w:val="clear" w:color="auto" w:fill="FFFFFF"/>
          <w:lang w:val="es-ES_tradnl"/>
        </w:rPr>
        <w:t>, es decir,</w:t>
      </w:r>
      <w:r w:rsidR="00DE3F9A" w:rsidRPr="00D563F3">
        <w:rPr>
          <w:rFonts w:ascii="Verdana" w:hAnsi="Verdana" w:cs="Calibri"/>
          <w:color w:val="000000" w:themeColor="text1"/>
          <w:sz w:val="20"/>
          <w:szCs w:val="20"/>
          <w:shd w:val="clear" w:color="auto" w:fill="FFFFFF"/>
          <w:lang w:val="es-ES_tradnl"/>
        </w:rPr>
        <w:t xml:space="preserve"> </w:t>
      </w:r>
      <w:r w:rsidR="00B0570B" w:rsidRPr="00D563F3">
        <w:rPr>
          <w:rFonts w:ascii="Verdana" w:hAnsi="Verdana" w:cs="Calibri"/>
          <w:color w:val="000000" w:themeColor="text1"/>
          <w:sz w:val="20"/>
          <w:szCs w:val="20"/>
          <w:shd w:val="clear" w:color="auto" w:fill="FFFFFF"/>
          <w:lang w:val="es-ES_tradnl"/>
        </w:rPr>
        <w:t>concebidos</w:t>
      </w:r>
      <w:r w:rsidR="0055170A" w:rsidRPr="00D563F3">
        <w:rPr>
          <w:rFonts w:ascii="Verdana" w:hAnsi="Verdana" w:cs="Calibri"/>
          <w:color w:val="000000" w:themeColor="text1"/>
          <w:sz w:val="20"/>
          <w:szCs w:val="20"/>
          <w:shd w:val="clear" w:color="auto" w:fill="FFFFFF"/>
          <w:lang w:val="es-ES_tradnl"/>
        </w:rPr>
        <w:t xml:space="preserve"> </w:t>
      </w:r>
      <w:r w:rsidR="00A77124" w:rsidRPr="00D563F3">
        <w:rPr>
          <w:rFonts w:ascii="Verdana" w:hAnsi="Verdana" w:cs="Calibri"/>
          <w:color w:val="000000" w:themeColor="text1"/>
          <w:sz w:val="20"/>
          <w:szCs w:val="20"/>
          <w:shd w:val="clear" w:color="auto" w:fill="FFFFFF"/>
          <w:lang w:val="es-ES_tradnl"/>
        </w:rPr>
        <w:t xml:space="preserve">para detectar diferentes peligros que pueden </w:t>
      </w:r>
      <w:r w:rsidR="00CD4A24" w:rsidRPr="00D563F3">
        <w:rPr>
          <w:rFonts w:ascii="Verdana" w:hAnsi="Verdana" w:cs="Calibri"/>
          <w:color w:val="000000" w:themeColor="text1"/>
          <w:sz w:val="20"/>
          <w:szCs w:val="20"/>
          <w:shd w:val="clear" w:color="auto" w:fill="FFFFFF"/>
          <w:lang w:val="es-ES_tradnl"/>
        </w:rPr>
        <w:t xml:space="preserve">ocurrir </w:t>
      </w:r>
      <w:r w:rsidR="00A77124" w:rsidRPr="00D563F3">
        <w:rPr>
          <w:rFonts w:ascii="Verdana" w:hAnsi="Verdana" w:cs="Calibri"/>
          <w:color w:val="000000" w:themeColor="text1"/>
          <w:sz w:val="20"/>
          <w:szCs w:val="20"/>
          <w:shd w:val="clear" w:color="auto" w:fill="FFFFFF"/>
          <w:lang w:val="es-ES_tradnl"/>
        </w:rPr>
        <w:t xml:space="preserve">aislada, simultánea o </w:t>
      </w:r>
      <w:r w:rsidR="00CD4A24" w:rsidRPr="00D563F3">
        <w:rPr>
          <w:rFonts w:ascii="Verdana" w:hAnsi="Verdana" w:cs="Calibri"/>
          <w:color w:val="000000" w:themeColor="text1"/>
          <w:sz w:val="20"/>
          <w:szCs w:val="20"/>
          <w:shd w:val="clear" w:color="auto" w:fill="FFFFFF"/>
          <w:lang w:val="es-ES_tradnl"/>
        </w:rPr>
        <w:t>secuencialmente</w:t>
      </w:r>
      <w:r w:rsidRPr="00D563F3">
        <w:rPr>
          <w:rFonts w:ascii="Verdana" w:hAnsi="Verdana" w:cs="Calibri"/>
          <w:color w:val="000000" w:themeColor="text1"/>
          <w:sz w:val="20"/>
          <w:szCs w:val="20"/>
          <w:shd w:val="clear" w:color="auto" w:fill="FFFFFF"/>
          <w:lang w:val="es-ES_tradnl"/>
        </w:rPr>
        <w:t>;</w:t>
      </w:r>
    </w:p>
    <w:p w14:paraId="0B338B92" w14:textId="0F2C4937" w:rsidR="00DE3F9A" w:rsidRPr="00D563F3" w:rsidRDefault="00B63EF6" w:rsidP="001B55CB">
      <w:pPr>
        <w:pStyle w:val="lead-text"/>
        <w:numPr>
          <w:ilvl w:val="0"/>
          <w:numId w:val="23"/>
        </w:numPr>
        <w:shd w:val="clear" w:color="auto" w:fill="FFFFFF" w:themeFill="background1"/>
        <w:spacing w:before="0" w:beforeAutospacing="0" w:after="240" w:afterAutospacing="0"/>
        <w:ind w:left="1134" w:hanging="567"/>
        <w:rPr>
          <w:rFonts w:ascii="Verdana" w:hAnsi="Verdana" w:cs="Calibri"/>
          <w:color w:val="000000" w:themeColor="text1"/>
          <w:sz w:val="20"/>
          <w:szCs w:val="20"/>
          <w:shd w:val="clear" w:color="auto" w:fill="FFFFFF"/>
          <w:lang w:val="es-ES_tradnl"/>
        </w:rPr>
      </w:pPr>
      <w:r w:rsidRPr="00D563F3">
        <w:rPr>
          <w:rFonts w:ascii="Verdana" w:hAnsi="Verdana" w:cs="Calibri"/>
          <w:color w:val="000000" w:themeColor="text1"/>
          <w:sz w:val="20"/>
          <w:szCs w:val="20"/>
          <w:shd w:val="clear" w:color="auto" w:fill="FFFFFF"/>
          <w:lang w:val="es-ES_tradnl"/>
        </w:rPr>
        <w:t xml:space="preserve">sistemas </w:t>
      </w:r>
      <w:r w:rsidR="00103CD8" w:rsidRPr="00D563F3">
        <w:rPr>
          <w:rFonts w:ascii="Verdana" w:hAnsi="Verdana" w:cs="Calibri"/>
          <w:color w:val="000000" w:themeColor="text1"/>
          <w:sz w:val="20"/>
          <w:szCs w:val="20"/>
          <w:shd w:val="clear" w:color="auto" w:fill="FFFFFF"/>
          <w:lang w:val="es-ES_tradnl"/>
        </w:rPr>
        <w:t>d</w:t>
      </w:r>
      <w:r w:rsidR="00773F00" w:rsidRPr="00D563F3">
        <w:rPr>
          <w:rFonts w:ascii="Verdana" w:hAnsi="Verdana" w:cs="Calibri"/>
          <w:color w:val="000000" w:themeColor="text1"/>
          <w:sz w:val="20"/>
          <w:szCs w:val="20"/>
          <w:shd w:val="clear" w:color="auto" w:fill="FFFFFF"/>
          <w:lang w:val="es-ES_tradnl"/>
        </w:rPr>
        <w:t>e extrem</w:t>
      </w:r>
      <w:r w:rsidR="00103CD8" w:rsidRPr="00D563F3">
        <w:rPr>
          <w:rFonts w:ascii="Verdana" w:hAnsi="Verdana" w:cs="Calibri"/>
          <w:color w:val="000000" w:themeColor="text1"/>
          <w:sz w:val="20"/>
          <w:szCs w:val="20"/>
          <w:shd w:val="clear" w:color="auto" w:fill="FFFFFF"/>
          <w:lang w:val="es-ES_tradnl"/>
        </w:rPr>
        <w:t>o</w:t>
      </w:r>
      <w:r w:rsidR="00773F00" w:rsidRPr="00D563F3">
        <w:rPr>
          <w:rFonts w:ascii="Verdana" w:hAnsi="Verdana" w:cs="Calibri"/>
          <w:color w:val="000000" w:themeColor="text1"/>
          <w:sz w:val="20"/>
          <w:szCs w:val="20"/>
          <w:shd w:val="clear" w:color="auto" w:fill="FFFFFF"/>
          <w:lang w:val="es-ES_tradnl"/>
        </w:rPr>
        <w:t xml:space="preserve"> a extremo</w:t>
      </w:r>
      <w:r w:rsidR="00417AFC" w:rsidRPr="00D563F3">
        <w:rPr>
          <w:rFonts w:ascii="Verdana" w:hAnsi="Verdana" w:cs="Calibri"/>
          <w:color w:val="000000" w:themeColor="text1"/>
          <w:sz w:val="20"/>
          <w:szCs w:val="20"/>
          <w:shd w:val="clear" w:color="auto" w:fill="FFFFFF"/>
          <w:lang w:val="es-ES_tradnl"/>
        </w:rPr>
        <w:t>, esto es,</w:t>
      </w:r>
      <w:r w:rsidRPr="00D563F3">
        <w:rPr>
          <w:rFonts w:ascii="Verdana" w:hAnsi="Verdana" w:cs="Calibri"/>
          <w:color w:val="000000" w:themeColor="text1"/>
          <w:sz w:val="20"/>
          <w:szCs w:val="20"/>
          <w:shd w:val="clear" w:color="auto" w:fill="FFFFFF"/>
          <w:lang w:val="es-ES_tradnl"/>
        </w:rPr>
        <w:t xml:space="preserve"> </w:t>
      </w:r>
      <w:r w:rsidR="00987687" w:rsidRPr="00D563F3">
        <w:rPr>
          <w:rFonts w:ascii="Verdana" w:hAnsi="Verdana" w:cs="Calibri"/>
          <w:color w:val="000000" w:themeColor="text1"/>
          <w:sz w:val="20"/>
          <w:szCs w:val="20"/>
          <w:shd w:val="clear" w:color="auto" w:fill="FFFFFF"/>
          <w:lang w:val="es-ES_tradnl"/>
        </w:rPr>
        <w:t>abarcan</w:t>
      </w:r>
      <w:r w:rsidR="00DE3F9A" w:rsidRPr="00D563F3">
        <w:rPr>
          <w:rFonts w:ascii="Verdana" w:hAnsi="Verdana" w:cs="Calibri"/>
          <w:color w:val="000000" w:themeColor="text1"/>
          <w:sz w:val="20"/>
          <w:szCs w:val="20"/>
          <w:shd w:val="clear" w:color="auto" w:fill="FFFFFF"/>
          <w:lang w:val="es-ES_tradnl"/>
        </w:rPr>
        <w:t xml:space="preserve"> </w:t>
      </w:r>
      <w:r w:rsidR="00D06999" w:rsidRPr="00D563F3">
        <w:rPr>
          <w:rFonts w:ascii="Verdana" w:hAnsi="Verdana" w:cs="Calibri"/>
          <w:color w:val="000000" w:themeColor="text1"/>
          <w:sz w:val="20"/>
          <w:szCs w:val="20"/>
          <w:shd w:val="clear" w:color="auto" w:fill="FFFFFF"/>
          <w:lang w:val="es-ES_tradnl"/>
        </w:rPr>
        <w:t xml:space="preserve">todo el </w:t>
      </w:r>
      <w:r w:rsidR="00D40D07">
        <w:rPr>
          <w:rFonts w:ascii="Verdana" w:hAnsi="Verdana" w:cs="Calibri"/>
          <w:color w:val="000000" w:themeColor="text1"/>
          <w:sz w:val="20"/>
          <w:szCs w:val="20"/>
          <w:shd w:val="clear" w:color="auto" w:fill="FFFFFF"/>
          <w:lang w:val="es-ES_tradnl"/>
        </w:rPr>
        <w:t>proceso</w:t>
      </w:r>
      <w:r w:rsidR="00DE3F9A" w:rsidRPr="00D563F3">
        <w:rPr>
          <w:rFonts w:ascii="Verdana" w:hAnsi="Verdana" w:cs="Calibri"/>
          <w:color w:val="000000" w:themeColor="text1"/>
          <w:sz w:val="20"/>
          <w:szCs w:val="20"/>
          <w:shd w:val="clear" w:color="auto" w:fill="FFFFFF"/>
          <w:lang w:val="es-ES_tradnl"/>
        </w:rPr>
        <w:t xml:space="preserve"> </w:t>
      </w:r>
      <w:r w:rsidR="00F560D3" w:rsidRPr="00D563F3">
        <w:rPr>
          <w:rFonts w:ascii="Verdana" w:hAnsi="Verdana" w:cs="Calibri"/>
          <w:color w:val="000000" w:themeColor="text1"/>
          <w:sz w:val="20"/>
          <w:szCs w:val="20"/>
          <w:shd w:val="clear" w:color="auto" w:fill="FFFFFF"/>
          <w:lang w:val="es-ES_tradnl"/>
        </w:rPr>
        <w:t>(</w:t>
      </w:r>
      <w:r w:rsidR="00D06999" w:rsidRPr="00D563F3">
        <w:rPr>
          <w:rFonts w:ascii="Verdana" w:hAnsi="Verdana" w:cs="Calibri"/>
          <w:color w:val="000000" w:themeColor="text1"/>
          <w:sz w:val="20"/>
          <w:szCs w:val="20"/>
          <w:shd w:val="clear" w:color="auto" w:fill="FFFFFF"/>
          <w:lang w:val="es-ES_tradnl"/>
        </w:rPr>
        <w:t>desde la detección del peligro hasta la</w:t>
      </w:r>
      <w:r w:rsidR="001946F9" w:rsidRPr="00D563F3">
        <w:rPr>
          <w:rFonts w:ascii="Verdana" w:hAnsi="Verdana" w:cs="Calibri"/>
          <w:color w:val="000000" w:themeColor="text1"/>
          <w:sz w:val="20"/>
          <w:szCs w:val="20"/>
          <w:shd w:val="clear" w:color="auto" w:fill="FFFFFF"/>
          <w:lang w:val="es-ES_tradnl"/>
        </w:rPr>
        <w:t xml:space="preserve"> </w:t>
      </w:r>
      <w:r w:rsidR="00825BD4" w:rsidRPr="00D563F3">
        <w:rPr>
          <w:rFonts w:ascii="Verdana" w:hAnsi="Verdana" w:cs="Calibri"/>
          <w:color w:val="000000" w:themeColor="text1"/>
          <w:sz w:val="20"/>
          <w:szCs w:val="20"/>
          <w:shd w:val="clear" w:color="auto" w:fill="FFFFFF"/>
          <w:lang w:val="es-ES_tradnl"/>
        </w:rPr>
        <w:t>acción</w:t>
      </w:r>
      <w:r w:rsidR="00F560D3" w:rsidRPr="00D563F3">
        <w:rPr>
          <w:rFonts w:ascii="Verdana" w:hAnsi="Verdana" w:cs="Calibri"/>
          <w:color w:val="000000" w:themeColor="text1"/>
          <w:sz w:val="20"/>
          <w:szCs w:val="20"/>
          <w:shd w:val="clear" w:color="auto" w:fill="FFFFFF"/>
          <w:lang w:val="es-ES_tradnl"/>
        </w:rPr>
        <w:t xml:space="preserve">), con </w:t>
      </w:r>
      <w:r w:rsidR="00E90F08" w:rsidRPr="00D563F3">
        <w:rPr>
          <w:rFonts w:ascii="Verdana" w:hAnsi="Verdana" w:cs="Calibri"/>
          <w:color w:val="000000" w:themeColor="text1"/>
          <w:sz w:val="20"/>
          <w:szCs w:val="20"/>
          <w:shd w:val="clear" w:color="auto" w:fill="FFFFFF"/>
          <w:lang w:val="es-ES_tradnl"/>
        </w:rPr>
        <w:t xml:space="preserve">ayuda de avisos comprensibles y </w:t>
      </w:r>
      <w:r w:rsidR="002A7038">
        <w:rPr>
          <w:rFonts w:ascii="Verdana" w:hAnsi="Verdana" w:cs="Calibri"/>
          <w:color w:val="000000" w:themeColor="text1"/>
          <w:sz w:val="20"/>
          <w:szCs w:val="20"/>
          <w:shd w:val="clear" w:color="auto" w:fill="FFFFFF"/>
          <w:lang w:val="es-ES_tradnl"/>
        </w:rPr>
        <w:t>de utilidad práctica</w:t>
      </w:r>
      <w:r w:rsidR="00B75098" w:rsidRPr="00D563F3">
        <w:rPr>
          <w:rFonts w:ascii="Verdana" w:hAnsi="Verdana" w:cs="Calibri"/>
          <w:color w:val="000000" w:themeColor="text1"/>
          <w:sz w:val="20"/>
          <w:szCs w:val="20"/>
          <w:shd w:val="clear" w:color="auto" w:fill="FFFFFF"/>
          <w:lang w:val="es-ES_tradnl"/>
        </w:rPr>
        <w:t>;</w:t>
      </w:r>
    </w:p>
    <w:p w14:paraId="519E6CF6" w14:textId="442E55AA" w:rsidR="00DE3F9A" w:rsidRPr="00D563F3" w:rsidRDefault="00B75098" w:rsidP="001B55CB">
      <w:pPr>
        <w:pStyle w:val="lead-text"/>
        <w:numPr>
          <w:ilvl w:val="0"/>
          <w:numId w:val="23"/>
        </w:numPr>
        <w:shd w:val="clear" w:color="auto" w:fill="FFFFFF" w:themeFill="background1"/>
        <w:spacing w:before="0" w:beforeAutospacing="0" w:after="240" w:afterAutospacing="0"/>
        <w:ind w:left="1134" w:hanging="567"/>
        <w:rPr>
          <w:rFonts w:ascii="Verdana" w:hAnsi="Verdana" w:cs="Calibri"/>
          <w:color w:val="000000" w:themeColor="text1"/>
          <w:sz w:val="20"/>
          <w:szCs w:val="20"/>
          <w:shd w:val="clear" w:color="auto" w:fill="FFFFFF"/>
          <w:lang w:val="es-ES_tradnl"/>
        </w:rPr>
      </w:pPr>
      <w:r w:rsidRPr="00D563F3">
        <w:rPr>
          <w:rFonts w:ascii="Verdana" w:hAnsi="Verdana" w:cs="Calibri"/>
          <w:color w:val="000000" w:themeColor="text1"/>
          <w:sz w:val="20"/>
          <w:szCs w:val="20"/>
          <w:shd w:val="clear" w:color="auto" w:fill="FFFFFF"/>
          <w:lang w:val="es-ES_tradnl"/>
        </w:rPr>
        <w:t xml:space="preserve">sistemas centrados en </w:t>
      </w:r>
      <w:r w:rsidR="00417AFC" w:rsidRPr="00D563F3">
        <w:rPr>
          <w:rFonts w:ascii="Verdana" w:hAnsi="Verdana" w:cs="Calibri"/>
          <w:color w:val="000000" w:themeColor="text1"/>
          <w:sz w:val="20"/>
          <w:szCs w:val="20"/>
          <w:shd w:val="clear" w:color="auto" w:fill="FFFFFF"/>
          <w:lang w:val="es-ES_tradnl"/>
        </w:rPr>
        <w:t xml:space="preserve">las personas, o </w:t>
      </w:r>
      <w:r w:rsidR="00EC48B4" w:rsidRPr="00D563F3">
        <w:rPr>
          <w:rFonts w:ascii="Verdana" w:hAnsi="Verdana" w:cs="Calibri"/>
          <w:color w:val="000000" w:themeColor="text1"/>
          <w:sz w:val="20"/>
          <w:szCs w:val="20"/>
          <w:shd w:val="clear" w:color="auto" w:fill="FFFFFF"/>
          <w:lang w:val="es-ES_tradnl"/>
        </w:rPr>
        <w:t>lo que es lo mismo</w:t>
      </w:r>
      <w:r w:rsidR="00635A3B">
        <w:rPr>
          <w:rFonts w:ascii="Verdana" w:hAnsi="Verdana" w:cs="Calibri"/>
          <w:color w:val="000000" w:themeColor="text1"/>
          <w:sz w:val="20"/>
          <w:szCs w:val="20"/>
          <w:shd w:val="clear" w:color="auto" w:fill="FFFFFF"/>
          <w:lang w:val="es-ES_tradnl"/>
        </w:rPr>
        <w:t>,</w:t>
      </w:r>
      <w:r w:rsidR="00DE3F9A" w:rsidRPr="00D563F3">
        <w:rPr>
          <w:rFonts w:ascii="Verdana" w:hAnsi="Verdana" w:cs="Calibri"/>
          <w:color w:val="000000" w:themeColor="text1"/>
          <w:sz w:val="20"/>
          <w:szCs w:val="20"/>
          <w:shd w:val="clear" w:color="auto" w:fill="FFFFFF"/>
          <w:lang w:val="es-ES_tradnl"/>
        </w:rPr>
        <w:t xml:space="preserve"> </w:t>
      </w:r>
      <w:r w:rsidR="00731D83">
        <w:rPr>
          <w:rFonts w:ascii="Verdana" w:hAnsi="Verdana" w:cs="Calibri"/>
          <w:color w:val="000000" w:themeColor="text1"/>
          <w:sz w:val="20"/>
          <w:szCs w:val="20"/>
          <w:shd w:val="clear" w:color="auto" w:fill="FFFFFF"/>
          <w:lang w:val="es-ES_tradnl"/>
        </w:rPr>
        <w:t xml:space="preserve">están </w:t>
      </w:r>
      <w:r w:rsidR="00426DF8" w:rsidRPr="00D563F3">
        <w:rPr>
          <w:rFonts w:ascii="Verdana" w:hAnsi="Verdana" w:cs="Calibri"/>
          <w:color w:val="000000" w:themeColor="text1"/>
          <w:sz w:val="20"/>
          <w:szCs w:val="20"/>
          <w:shd w:val="clear" w:color="auto" w:fill="FFFFFF"/>
          <w:lang w:val="es-ES_tradnl"/>
        </w:rPr>
        <w:t xml:space="preserve">diseñados pensando en </w:t>
      </w:r>
      <w:r w:rsidR="00237856" w:rsidRPr="00D563F3">
        <w:rPr>
          <w:rFonts w:ascii="Verdana" w:hAnsi="Verdana" w:cs="Calibri"/>
          <w:color w:val="000000" w:themeColor="text1"/>
          <w:sz w:val="20"/>
          <w:szCs w:val="20"/>
          <w:shd w:val="clear" w:color="auto" w:fill="FFFFFF"/>
          <w:lang w:val="es-ES_tradnl"/>
        </w:rPr>
        <w:t>ellas</w:t>
      </w:r>
      <w:r w:rsidR="00426DF8" w:rsidRPr="00D563F3">
        <w:rPr>
          <w:rFonts w:ascii="Verdana" w:hAnsi="Verdana" w:cs="Calibri"/>
          <w:color w:val="000000" w:themeColor="text1"/>
          <w:sz w:val="20"/>
          <w:szCs w:val="20"/>
          <w:shd w:val="clear" w:color="auto" w:fill="FFFFFF"/>
          <w:lang w:val="es-ES_tradnl"/>
        </w:rPr>
        <w:t xml:space="preserve">, capacitándolas para actuar </w:t>
      </w:r>
      <w:r w:rsidR="0059657E" w:rsidRPr="00D563F3">
        <w:rPr>
          <w:rFonts w:ascii="Verdana" w:hAnsi="Verdana" w:cs="Calibri"/>
          <w:color w:val="000000" w:themeColor="text1"/>
          <w:sz w:val="20"/>
          <w:szCs w:val="20"/>
          <w:shd w:val="clear" w:color="auto" w:fill="FFFFFF"/>
          <w:lang w:val="es-ES_tradnl"/>
        </w:rPr>
        <w:t>a tiempo</w:t>
      </w:r>
      <w:r w:rsidR="00426DF8" w:rsidRPr="00D563F3">
        <w:rPr>
          <w:rFonts w:ascii="Verdana" w:hAnsi="Verdana" w:cs="Calibri"/>
          <w:color w:val="000000" w:themeColor="text1"/>
          <w:sz w:val="20"/>
          <w:szCs w:val="20"/>
          <w:shd w:val="clear" w:color="auto" w:fill="FFFFFF"/>
          <w:lang w:val="es-ES_tradnl"/>
        </w:rPr>
        <w:t xml:space="preserve"> y de </w:t>
      </w:r>
      <w:r w:rsidR="006A6EF4">
        <w:rPr>
          <w:rFonts w:ascii="Verdana" w:hAnsi="Verdana" w:cs="Calibri"/>
          <w:color w:val="000000" w:themeColor="text1"/>
          <w:sz w:val="20"/>
          <w:szCs w:val="20"/>
          <w:shd w:val="clear" w:color="auto" w:fill="FFFFFF"/>
          <w:lang w:val="es-ES_tradnl"/>
        </w:rPr>
        <w:t>form</w:t>
      </w:r>
      <w:r w:rsidR="00426DF8" w:rsidRPr="00D563F3">
        <w:rPr>
          <w:rFonts w:ascii="Verdana" w:hAnsi="Verdana" w:cs="Calibri"/>
          <w:color w:val="000000" w:themeColor="text1"/>
          <w:sz w:val="20"/>
          <w:szCs w:val="20"/>
          <w:shd w:val="clear" w:color="auto" w:fill="FFFFFF"/>
          <w:lang w:val="es-ES_tradnl"/>
        </w:rPr>
        <w:t xml:space="preserve">a adecuada a fin de </w:t>
      </w:r>
      <w:r w:rsidR="00FF370E">
        <w:rPr>
          <w:rFonts w:ascii="Verdana" w:hAnsi="Verdana" w:cs="Calibri"/>
          <w:color w:val="000000" w:themeColor="text1"/>
          <w:sz w:val="20"/>
          <w:szCs w:val="20"/>
          <w:shd w:val="clear" w:color="auto" w:fill="FFFFFF"/>
          <w:lang w:val="es-ES_tradnl"/>
        </w:rPr>
        <w:t>paliar</w:t>
      </w:r>
      <w:r w:rsidR="00426DF8" w:rsidRPr="00D563F3">
        <w:rPr>
          <w:rFonts w:ascii="Verdana" w:hAnsi="Verdana" w:cs="Calibri"/>
          <w:color w:val="000000" w:themeColor="text1"/>
          <w:sz w:val="20"/>
          <w:szCs w:val="20"/>
          <w:shd w:val="clear" w:color="auto" w:fill="FFFFFF"/>
          <w:lang w:val="es-ES_tradnl"/>
        </w:rPr>
        <w:t xml:space="preserve"> posibles daños;</w:t>
      </w:r>
    </w:p>
    <w:p w14:paraId="13916C13" w14:textId="55F03DCD" w:rsidR="38B87237" w:rsidRPr="00D563F3" w:rsidRDefault="00031F27" w:rsidP="001B55CB">
      <w:pPr>
        <w:pStyle w:val="lead-text"/>
        <w:numPr>
          <w:ilvl w:val="0"/>
          <w:numId w:val="23"/>
        </w:numPr>
        <w:shd w:val="clear" w:color="auto" w:fill="FFFFFF" w:themeFill="background1"/>
        <w:spacing w:before="0" w:beforeAutospacing="0" w:after="240" w:afterAutospacing="0"/>
        <w:ind w:left="1134" w:hanging="567"/>
        <w:rPr>
          <w:rFonts w:ascii="Verdana" w:hAnsi="Verdana" w:cs="Calibri"/>
          <w:color w:val="000000" w:themeColor="text1"/>
          <w:sz w:val="20"/>
          <w:szCs w:val="20"/>
          <w:lang w:val="es-ES_tradnl"/>
        </w:rPr>
      </w:pPr>
      <w:r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lastRenderedPageBreak/>
        <w:t>s</w:t>
      </w:r>
      <w:r w:rsidR="0055170A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 xml:space="preserve">istemas </w:t>
      </w:r>
      <w:r w:rsidR="00FC522B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>sustentados</w:t>
      </w:r>
      <w:r w:rsidR="00A5763A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 xml:space="preserve"> </w:t>
      </w:r>
      <w:r w:rsidR="00F921CC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>e</w:t>
      </w:r>
      <w:r w:rsidR="003E5D38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>n una estructura de gobernanza clara</w:t>
      </w:r>
      <w:r w:rsidR="00FC522B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 xml:space="preserve">, alianzas </w:t>
      </w:r>
      <w:r w:rsidR="008B7A11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>y</w:t>
      </w:r>
      <w:r w:rsidR="00A5763A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 xml:space="preserve"> </w:t>
      </w:r>
      <w:r w:rsidR="00F811BE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 xml:space="preserve">una </w:t>
      </w:r>
      <w:r w:rsidR="003E5D38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>financiación sostenible</w:t>
      </w:r>
      <w:r w:rsidR="0055170A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>;</w:t>
      </w:r>
    </w:p>
    <w:p w14:paraId="34F0B0C0" w14:textId="000A1870" w:rsidR="1DB08942" w:rsidRPr="00D563F3" w:rsidRDefault="00031F27" w:rsidP="001B55CB">
      <w:pPr>
        <w:pStyle w:val="lead-text"/>
        <w:numPr>
          <w:ilvl w:val="0"/>
          <w:numId w:val="23"/>
        </w:numPr>
        <w:shd w:val="clear" w:color="auto" w:fill="FFFFFF" w:themeFill="background1"/>
        <w:spacing w:before="0" w:beforeAutospacing="0" w:after="240" w:afterAutospacing="0"/>
        <w:ind w:left="1134" w:hanging="567"/>
        <w:rPr>
          <w:rFonts w:ascii="Verdana" w:hAnsi="Verdana" w:cs="Calibri"/>
          <w:color w:val="000000" w:themeColor="text1"/>
          <w:sz w:val="20"/>
          <w:szCs w:val="20"/>
          <w:lang w:val="es-ES_tradnl"/>
        </w:rPr>
      </w:pPr>
      <w:r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 xml:space="preserve">sistemas que </w:t>
      </w:r>
      <w:r w:rsidR="00CC076F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>buscan</w:t>
      </w:r>
      <w:r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 xml:space="preserve"> </w:t>
      </w:r>
      <w:r w:rsidR="007077D5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>mejorar continuamente</w:t>
      </w:r>
      <w:r w:rsidR="00105042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>,</w:t>
      </w:r>
      <w:r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 xml:space="preserve"> </w:t>
      </w:r>
      <w:r w:rsidR="00B371B2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>basándose en</w:t>
      </w:r>
      <w:r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 xml:space="preserve"> el seguimiento y la evaluación de los esfuerzos realizados por todas las partes interesadas.</w:t>
      </w:r>
    </w:p>
    <w:p w14:paraId="28AC301D" w14:textId="1666A782" w:rsidR="00DE3F9A" w:rsidRPr="00D563F3" w:rsidRDefault="005B0280" w:rsidP="001B55CB">
      <w:pPr>
        <w:pStyle w:val="lead-text"/>
        <w:shd w:val="clear" w:color="auto" w:fill="FFFFFF"/>
        <w:spacing w:before="0" w:beforeAutospacing="0" w:after="240" w:afterAutospacing="0"/>
        <w:rPr>
          <w:rFonts w:ascii="Verdana" w:hAnsi="Verdana" w:cs="Calibri"/>
          <w:color w:val="000000" w:themeColor="text1"/>
          <w:sz w:val="20"/>
          <w:szCs w:val="20"/>
          <w:lang w:val="es-ES_tradnl"/>
        </w:rPr>
      </w:pPr>
      <w:r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>A pesar del papel crucial que</w:t>
      </w:r>
      <w:r w:rsidR="002C17DD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 xml:space="preserve"> los gobiernos desempeñan </w:t>
      </w:r>
      <w:r w:rsidR="00093A5A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 xml:space="preserve">en el </w:t>
      </w:r>
      <w:r w:rsidR="008F491A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>impulso de medidas</w:t>
      </w:r>
      <w:r w:rsidR="002C17DD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 xml:space="preserve"> </w:t>
      </w:r>
      <w:r w:rsidR="000A16A2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>para la prestación de</w:t>
      </w:r>
      <w:r w:rsidR="002C17DD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 xml:space="preserve"> servicios de alerta temprana </w:t>
      </w:r>
      <w:r w:rsidR="00262816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>a</w:t>
      </w:r>
      <w:r w:rsidR="002C17DD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 xml:space="preserve"> </w:t>
      </w:r>
      <w:r w:rsidR="002C1C7C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>lo</w:t>
      </w:r>
      <w:r w:rsidR="002C17DD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 xml:space="preserve">s ciudadanos, la adopción de un enfoque </w:t>
      </w:r>
      <w:r w:rsidR="00DE765C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 xml:space="preserve">que </w:t>
      </w:r>
      <w:r w:rsidR="00477A3E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 xml:space="preserve">incluya a </w:t>
      </w:r>
      <w:r w:rsidR="00450CCA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>la sociedad</w:t>
      </w:r>
      <w:r w:rsidR="00922512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 xml:space="preserve"> en su conjunto</w:t>
      </w:r>
      <w:r w:rsidR="00DE3F9A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 xml:space="preserve"> </w:t>
      </w:r>
      <w:r w:rsidR="00B53A9E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>e</w:t>
      </w:r>
      <w:r w:rsidR="00450CCA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 xml:space="preserve"> implique a todas las partes interesadas</w:t>
      </w:r>
      <w:r w:rsidR="005A22EE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 xml:space="preserve"> </w:t>
      </w:r>
      <w:r w:rsidR="006643AC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>—</w:t>
      </w:r>
      <w:r w:rsidR="00D26A5D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>en particular,</w:t>
      </w:r>
      <w:r w:rsidR="009D5CEC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 xml:space="preserve"> </w:t>
      </w:r>
      <w:r w:rsidR="00450CCA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>la sociedad civil y el sector privado</w:t>
      </w:r>
      <w:r w:rsidR="006643AC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>—</w:t>
      </w:r>
      <w:r w:rsidR="00450CCA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 xml:space="preserve"> puede </w:t>
      </w:r>
      <w:r w:rsidR="0088615B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 xml:space="preserve">fortalecer </w:t>
      </w:r>
      <w:r w:rsidR="00450CCA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 xml:space="preserve">y </w:t>
      </w:r>
      <w:r w:rsidR="00C911C6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>sostener</w:t>
      </w:r>
      <w:r w:rsidR="006877FD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 xml:space="preserve"> </w:t>
      </w:r>
      <w:r w:rsidR="00450CCA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>mejor los servicios de alerta temprana</w:t>
      </w:r>
      <w:r w:rsidR="00DE3F9A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 xml:space="preserve">. </w:t>
      </w:r>
      <w:r w:rsidR="00DD7561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 xml:space="preserve">Es igualmente importante reconocer que los desastres y el cambio climático afectan a las personas de </w:t>
      </w:r>
      <w:r w:rsidR="001F00E3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 xml:space="preserve">manera </w:t>
      </w:r>
      <w:r w:rsidR="00DD7561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 xml:space="preserve">diferente en </w:t>
      </w:r>
      <w:r w:rsidR="009027E7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>funci</w:t>
      </w:r>
      <w:r w:rsidR="000151FF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 xml:space="preserve">ón </w:t>
      </w:r>
      <w:r w:rsidR="00DD7561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>de</w:t>
      </w:r>
      <w:r w:rsidR="004F1319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>l género</w:t>
      </w:r>
      <w:r w:rsidR="00982F82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 xml:space="preserve"> y</w:t>
      </w:r>
      <w:r w:rsidR="00DD7561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 xml:space="preserve"> </w:t>
      </w:r>
      <w:r w:rsidR="004F1319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 xml:space="preserve">la </w:t>
      </w:r>
      <w:r w:rsidR="00982F82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>edad, entre</w:t>
      </w:r>
      <w:r w:rsidR="00DD7561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 xml:space="preserve"> otros factores</w:t>
      </w:r>
      <w:r w:rsidR="00DE3F9A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 xml:space="preserve">. </w:t>
      </w:r>
      <w:r w:rsidR="00982F82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 xml:space="preserve">Por </w:t>
      </w:r>
      <w:r w:rsidR="00CF2ABC">
        <w:rPr>
          <w:rFonts w:ascii="Verdana" w:hAnsi="Verdana" w:cs="Calibri"/>
          <w:color w:val="000000" w:themeColor="text1"/>
          <w:sz w:val="20"/>
          <w:szCs w:val="20"/>
          <w:lang w:val="es-ES_tradnl"/>
        </w:rPr>
        <w:t>consiguiente</w:t>
      </w:r>
      <w:r w:rsidR="009B00F8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 xml:space="preserve">, </w:t>
      </w:r>
      <w:r w:rsidR="005E7796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>es preciso</w:t>
      </w:r>
      <w:r w:rsidR="009B00F8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 xml:space="preserve"> </w:t>
      </w:r>
      <w:r w:rsidR="007B098A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 xml:space="preserve">aplicar </w:t>
      </w:r>
      <w:r w:rsidR="009B00F8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 xml:space="preserve">un enfoque </w:t>
      </w:r>
      <w:r w:rsidR="00CD099F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 xml:space="preserve">intersectorial </w:t>
      </w:r>
      <w:r w:rsidR="009B00F8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>para garantizar que los servicios de alerta temprana sean inclusivos</w:t>
      </w:r>
      <w:r w:rsidR="00140B78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 xml:space="preserve"> y</w:t>
      </w:r>
      <w:r w:rsidR="009B00F8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 xml:space="preserve"> equitativos</w:t>
      </w:r>
      <w:r w:rsidR="00DB7C09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 xml:space="preserve"> y </w:t>
      </w:r>
      <w:r w:rsidR="00140B78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>sepan responder</w:t>
      </w:r>
      <w:r w:rsidR="00DE3F9A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 xml:space="preserve">. </w:t>
      </w:r>
      <w:r w:rsidR="00B66A86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>Mediante la implicación</w:t>
      </w:r>
      <w:r w:rsidR="006018C8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 xml:space="preserve"> </w:t>
      </w:r>
      <w:r w:rsidR="00B66A86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>de</w:t>
      </w:r>
      <w:r w:rsidR="006018C8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 xml:space="preserve"> todos los sectores de la sociedad y </w:t>
      </w:r>
      <w:r w:rsidR="00B66A86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 xml:space="preserve">la adopción de </w:t>
      </w:r>
      <w:r w:rsidR="00C77334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>dicho</w:t>
      </w:r>
      <w:r w:rsidR="006018C8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 xml:space="preserve"> enfoque, los servicios de alerta temprana pueden resultar más eficaces para proteger a la </w:t>
      </w:r>
      <w:r w:rsidR="00C64834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 xml:space="preserve">población </w:t>
      </w:r>
      <w:r w:rsidR="006018C8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>vulnerable de los efectos de los desastre</w:t>
      </w:r>
      <w:r w:rsidR="00986C08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>s y el cambio climático</w:t>
      </w:r>
      <w:r w:rsidR="00DE3F9A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>.</w:t>
      </w:r>
    </w:p>
    <w:p w14:paraId="67273710" w14:textId="03A8516A" w:rsidR="000B3220" w:rsidRPr="00D563F3" w:rsidRDefault="00AD4BC7" w:rsidP="001B55CB">
      <w:pPr>
        <w:spacing w:after="240" w:line="240" w:lineRule="auto"/>
        <w:rPr>
          <w:rFonts w:ascii="Verdana" w:hAnsi="Verdana" w:cstheme="minorHAnsi"/>
          <w:color w:val="000000" w:themeColor="text1"/>
          <w:sz w:val="20"/>
          <w:szCs w:val="20"/>
          <w:lang w:val="es-ES_tradnl"/>
        </w:rPr>
      </w:pPr>
      <w:r>
        <w:rPr>
          <w:rFonts w:ascii="Verdana" w:hAnsi="Verdana" w:cstheme="minorHAnsi"/>
          <w:color w:val="000000" w:themeColor="text1"/>
          <w:sz w:val="20"/>
          <w:szCs w:val="20"/>
          <w:lang w:val="es-ES_tradnl"/>
        </w:rPr>
        <w:t>Aprovechando</w:t>
      </w:r>
      <w:r w:rsidR="009639AD" w:rsidRPr="00D563F3">
        <w:rPr>
          <w:rFonts w:ascii="Verdana" w:hAnsi="Verdana" w:cstheme="minorHAnsi"/>
          <w:color w:val="000000" w:themeColor="text1"/>
          <w:sz w:val="20"/>
          <w:szCs w:val="20"/>
          <w:lang w:val="es-ES_tradnl"/>
        </w:rPr>
        <w:t xml:space="preserve"> las inversiones actuales o futuras en sistemas de alerta temprana en </w:t>
      </w:r>
      <w:r w:rsidR="009639AD" w:rsidRPr="00D563F3">
        <w:rPr>
          <w:rFonts w:ascii="Verdana" w:hAnsi="Verdana" w:cstheme="minorHAnsi"/>
          <w:color w:val="FF0000"/>
          <w:sz w:val="20"/>
          <w:szCs w:val="20"/>
          <w:lang w:val="es-ES_tradnl"/>
        </w:rPr>
        <w:t>[PAÍS]</w:t>
      </w:r>
      <w:r w:rsidR="009639AD" w:rsidRPr="00D563F3">
        <w:rPr>
          <w:rFonts w:ascii="Verdana" w:hAnsi="Verdana" w:cstheme="minorHAnsi"/>
          <w:color w:val="000000" w:themeColor="text1"/>
          <w:sz w:val="20"/>
          <w:szCs w:val="20"/>
          <w:lang w:val="es-ES_tradnl"/>
        </w:rPr>
        <w:t xml:space="preserve">, el sistema de las Naciones Unidas y sus asociados </w:t>
      </w:r>
      <w:r w:rsidR="00546661">
        <w:rPr>
          <w:rFonts w:ascii="Verdana" w:hAnsi="Verdana" w:cstheme="minorHAnsi"/>
          <w:color w:val="000000" w:themeColor="text1"/>
          <w:sz w:val="20"/>
          <w:szCs w:val="20"/>
          <w:lang w:val="es-ES_tradnl"/>
        </w:rPr>
        <w:t>procuran</w:t>
      </w:r>
      <w:r w:rsidR="009639AD" w:rsidRPr="00D563F3">
        <w:rPr>
          <w:rFonts w:ascii="Verdana" w:hAnsi="Verdana" w:cstheme="minorHAnsi"/>
          <w:color w:val="000000" w:themeColor="text1"/>
          <w:sz w:val="20"/>
          <w:szCs w:val="20"/>
          <w:lang w:val="es-ES_tradnl"/>
        </w:rPr>
        <w:t xml:space="preserve"> </w:t>
      </w:r>
      <w:r w:rsidR="006A624A" w:rsidRPr="00D563F3">
        <w:rPr>
          <w:rFonts w:ascii="Verdana" w:hAnsi="Verdana" w:cstheme="minorHAnsi"/>
          <w:color w:val="000000" w:themeColor="text1"/>
          <w:sz w:val="20"/>
          <w:szCs w:val="20"/>
          <w:lang w:val="es-ES_tradnl"/>
        </w:rPr>
        <w:t>impulsar</w:t>
      </w:r>
      <w:r w:rsidR="009639AD" w:rsidRPr="00D563F3">
        <w:rPr>
          <w:rFonts w:ascii="Verdana" w:hAnsi="Verdana" w:cstheme="minorHAnsi"/>
          <w:color w:val="000000" w:themeColor="text1"/>
          <w:sz w:val="20"/>
          <w:szCs w:val="20"/>
          <w:lang w:val="es-ES_tradnl"/>
        </w:rPr>
        <w:t xml:space="preserve"> polític</w:t>
      </w:r>
      <w:r w:rsidR="006A624A" w:rsidRPr="00D563F3">
        <w:rPr>
          <w:rFonts w:ascii="Verdana" w:hAnsi="Verdana" w:cstheme="minorHAnsi"/>
          <w:color w:val="000000" w:themeColor="text1"/>
          <w:sz w:val="20"/>
          <w:szCs w:val="20"/>
          <w:lang w:val="es-ES_tradnl"/>
        </w:rPr>
        <w:t>amente</w:t>
      </w:r>
      <w:r w:rsidR="009639AD" w:rsidRPr="00D563F3">
        <w:rPr>
          <w:rFonts w:ascii="Verdana" w:hAnsi="Verdana" w:cstheme="minorHAnsi"/>
          <w:color w:val="000000" w:themeColor="text1"/>
          <w:sz w:val="20"/>
          <w:szCs w:val="20"/>
          <w:lang w:val="es-ES_tradnl"/>
        </w:rPr>
        <w:t xml:space="preserve"> </w:t>
      </w:r>
      <w:r w:rsidR="006A624A" w:rsidRPr="00D563F3">
        <w:rPr>
          <w:rFonts w:ascii="Verdana" w:hAnsi="Verdana" w:cstheme="minorHAnsi"/>
          <w:color w:val="000000" w:themeColor="text1"/>
          <w:sz w:val="20"/>
          <w:szCs w:val="20"/>
          <w:lang w:val="es-ES_tradnl"/>
        </w:rPr>
        <w:t>e</w:t>
      </w:r>
      <w:r w:rsidR="00BE3659" w:rsidRPr="00D563F3">
        <w:rPr>
          <w:rFonts w:ascii="Verdana" w:hAnsi="Verdana" w:cstheme="minorHAnsi"/>
          <w:color w:val="000000" w:themeColor="text1"/>
          <w:sz w:val="20"/>
          <w:szCs w:val="20"/>
          <w:lang w:val="es-ES_tradnl"/>
        </w:rPr>
        <w:t>l</w:t>
      </w:r>
      <w:r w:rsidR="009639AD" w:rsidRPr="00D563F3">
        <w:rPr>
          <w:rFonts w:ascii="Verdana" w:hAnsi="Verdana" w:cstheme="minorHAnsi"/>
          <w:color w:val="000000" w:themeColor="text1"/>
          <w:sz w:val="20"/>
          <w:szCs w:val="20"/>
          <w:lang w:val="es-ES_tradnl"/>
        </w:rPr>
        <w:t xml:space="preserve"> Plan de Acción de la iniciativa Alertas Temp</w:t>
      </w:r>
      <w:r w:rsidR="00DE76C5" w:rsidRPr="00D563F3">
        <w:rPr>
          <w:rFonts w:ascii="Verdana" w:hAnsi="Verdana" w:cstheme="minorHAnsi"/>
          <w:color w:val="000000" w:themeColor="text1"/>
          <w:sz w:val="20"/>
          <w:szCs w:val="20"/>
          <w:lang w:val="es-ES_tradnl"/>
        </w:rPr>
        <w:t>ranas para Todos</w:t>
      </w:r>
      <w:r w:rsidR="00C0607C" w:rsidRPr="00D563F3">
        <w:rPr>
          <w:rFonts w:ascii="Verdana" w:hAnsi="Verdana" w:cstheme="minorHAnsi"/>
          <w:color w:val="000000" w:themeColor="text1"/>
          <w:sz w:val="20"/>
          <w:szCs w:val="20"/>
          <w:lang w:val="es-ES_tradnl"/>
        </w:rPr>
        <w:t>,</w:t>
      </w:r>
      <w:r w:rsidR="00DE76C5" w:rsidRPr="00D563F3">
        <w:rPr>
          <w:rFonts w:ascii="Verdana" w:hAnsi="Verdana" w:cstheme="minorHAnsi"/>
          <w:color w:val="000000" w:themeColor="text1"/>
          <w:sz w:val="20"/>
          <w:szCs w:val="20"/>
          <w:lang w:val="es-ES_tradnl"/>
        </w:rPr>
        <w:t xml:space="preserve"> </w:t>
      </w:r>
      <w:r w:rsidR="00BE3659" w:rsidRPr="00D563F3">
        <w:rPr>
          <w:rFonts w:ascii="Verdana" w:hAnsi="Verdana" w:cstheme="minorHAnsi"/>
          <w:color w:val="000000" w:themeColor="text1"/>
          <w:sz w:val="20"/>
          <w:szCs w:val="20"/>
          <w:lang w:val="es-ES_tradnl"/>
        </w:rPr>
        <w:t xml:space="preserve">y </w:t>
      </w:r>
      <w:r w:rsidR="005F71B3" w:rsidRPr="00D563F3">
        <w:rPr>
          <w:rFonts w:ascii="Verdana" w:hAnsi="Verdana" w:cstheme="minorHAnsi"/>
          <w:color w:val="000000" w:themeColor="text1"/>
          <w:sz w:val="20"/>
          <w:szCs w:val="20"/>
          <w:lang w:val="es-ES_tradnl"/>
        </w:rPr>
        <w:t>promover</w:t>
      </w:r>
      <w:r w:rsidR="00BE3659" w:rsidRPr="00D563F3">
        <w:rPr>
          <w:rFonts w:ascii="Verdana" w:hAnsi="Verdana" w:cstheme="minorHAnsi"/>
          <w:color w:val="000000" w:themeColor="text1"/>
          <w:sz w:val="20"/>
          <w:szCs w:val="20"/>
          <w:lang w:val="es-ES_tradnl"/>
        </w:rPr>
        <w:t xml:space="preserve"> </w:t>
      </w:r>
      <w:r w:rsidR="00182F19" w:rsidRPr="00D563F3">
        <w:rPr>
          <w:rFonts w:ascii="Verdana" w:hAnsi="Verdana" w:cstheme="minorHAnsi"/>
          <w:color w:val="000000" w:themeColor="text1"/>
          <w:sz w:val="20"/>
          <w:szCs w:val="20"/>
          <w:lang w:val="es-ES_tradnl"/>
        </w:rPr>
        <w:t>conjunta</w:t>
      </w:r>
      <w:r w:rsidR="00BE3659" w:rsidRPr="00D563F3">
        <w:rPr>
          <w:rFonts w:ascii="Verdana" w:hAnsi="Verdana" w:cstheme="minorHAnsi"/>
          <w:color w:val="000000" w:themeColor="text1"/>
          <w:sz w:val="20"/>
          <w:szCs w:val="20"/>
          <w:lang w:val="es-ES_tradnl"/>
        </w:rPr>
        <w:t xml:space="preserve">mente su </w:t>
      </w:r>
      <w:r w:rsidR="007A3ABC" w:rsidRPr="00D563F3">
        <w:rPr>
          <w:rFonts w:ascii="Verdana" w:hAnsi="Verdana" w:cstheme="minorHAnsi"/>
          <w:color w:val="000000" w:themeColor="text1"/>
          <w:sz w:val="20"/>
          <w:szCs w:val="20"/>
          <w:lang w:val="es-ES_tradnl"/>
        </w:rPr>
        <w:t>cumplimiento</w:t>
      </w:r>
      <w:r w:rsidR="00BE3659" w:rsidRPr="00D563F3">
        <w:rPr>
          <w:rFonts w:ascii="Verdana" w:hAnsi="Verdana" w:cstheme="minorHAnsi"/>
          <w:color w:val="000000" w:themeColor="text1"/>
          <w:sz w:val="20"/>
          <w:szCs w:val="20"/>
          <w:lang w:val="es-ES_tradnl"/>
        </w:rPr>
        <w:t xml:space="preserve">, </w:t>
      </w:r>
      <w:r w:rsidR="00DE76C5" w:rsidRPr="00D563F3">
        <w:rPr>
          <w:rFonts w:ascii="Verdana" w:hAnsi="Verdana" w:cstheme="minorHAnsi"/>
          <w:color w:val="000000" w:themeColor="text1"/>
          <w:sz w:val="20"/>
          <w:szCs w:val="20"/>
          <w:lang w:val="es-ES_tradnl"/>
        </w:rPr>
        <w:t>de aquí a 2027</w:t>
      </w:r>
      <w:r w:rsidR="008E1C1C" w:rsidRPr="00D563F3">
        <w:rPr>
          <w:rFonts w:ascii="Verdana" w:hAnsi="Verdana" w:cstheme="minorHAnsi"/>
          <w:color w:val="000000" w:themeColor="text1"/>
          <w:sz w:val="20"/>
          <w:szCs w:val="20"/>
          <w:lang w:val="es-ES_tradnl"/>
        </w:rPr>
        <w:t>.</w:t>
      </w:r>
    </w:p>
    <w:p w14:paraId="6DF26AFB" w14:textId="4FDC5927" w:rsidR="00C10576" w:rsidRPr="00D563F3" w:rsidRDefault="00791668" w:rsidP="001B55CB">
      <w:pPr>
        <w:spacing w:after="240" w:line="240" w:lineRule="auto"/>
        <w:rPr>
          <w:rFonts w:ascii="Verdana" w:hAnsi="Verdana" w:cstheme="minorHAnsi"/>
          <w:color w:val="000000" w:themeColor="text1"/>
          <w:sz w:val="20"/>
          <w:szCs w:val="20"/>
          <w:lang w:val="es-ES_tradnl"/>
        </w:rPr>
      </w:pPr>
      <w:r w:rsidRPr="00D563F3">
        <w:rPr>
          <w:rFonts w:ascii="Verdana" w:hAnsi="Verdana" w:cstheme="minorHAnsi"/>
          <w:color w:val="000000" w:themeColor="text1"/>
          <w:sz w:val="20"/>
          <w:szCs w:val="20"/>
          <w:lang w:val="es-ES_tradnl"/>
        </w:rPr>
        <w:t xml:space="preserve">La presente consulta nacional está dirigida por </w:t>
      </w:r>
      <w:r w:rsidRPr="00D563F3">
        <w:rPr>
          <w:rFonts w:ascii="Verdana" w:hAnsi="Verdana" w:cs="Calibri"/>
          <w:color w:val="FF0000"/>
          <w:sz w:val="20"/>
          <w:szCs w:val="20"/>
          <w:lang w:val="es-ES_tradnl"/>
        </w:rPr>
        <w:t>[MINISTERIO/DEPARTAMENTO]</w:t>
      </w:r>
      <w:r w:rsidRPr="00D563F3">
        <w:rPr>
          <w:rFonts w:ascii="Verdana" w:hAnsi="Verdana" w:cstheme="minorHAnsi"/>
          <w:color w:val="000000" w:themeColor="text1"/>
          <w:sz w:val="20"/>
          <w:szCs w:val="20"/>
          <w:lang w:val="es-ES_tradnl"/>
        </w:rPr>
        <w:t xml:space="preserve"> y coorganizada con la Oficina del Coordinador </w:t>
      </w:r>
      <w:r w:rsidR="00A1520A" w:rsidRPr="005B731C">
        <w:rPr>
          <w:rFonts w:ascii="Verdana" w:hAnsi="Verdana" w:cstheme="minorHAnsi"/>
          <w:color w:val="000000" w:themeColor="text1"/>
          <w:sz w:val="20"/>
          <w:szCs w:val="20"/>
          <w:lang w:val="es-ES_tradnl"/>
        </w:rPr>
        <w:t>—</w:t>
      </w:r>
      <w:r w:rsidR="00EE518A" w:rsidRPr="005B731C">
        <w:rPr>
          <w:rFonts w:ascii="Verdana" w:hAnsi="Verdana" w:cstheme="minorHAnsi"/>
          <w:color w:val="000000" w:themeColor="text1"/>
          <w:sz w:val="20"/>
          <w:szCs w:val="20"/>
          <w:lang w:val="es-ES_tradnl"/>
        </w:rPr>
        <w:t xml:space="preserve">o </w:t>
      </w:r>
      <w:r w:rsidR="00406CE3" w:rsidRPr="005B731C">
        <w:rPr>
          <w:rFonts w:ascii="Verdana" w:hAnsi="Verdana" w:cstheme="minorHAnsi"/>
          <w:color w:val="000000" w:themeColor="text1"/>
          <w:sz w:val="20"/>
          <w:szCs w:val="20"/>
          <w:lang w:val="es-ES_tradnl"/>
        </w:rPr>
        <w:t xml:space="preserve">la </w:t>
      </w:r>
      <w:r w:rsidR="00EE518A" w:rsidRPr="005B731C">
        <w:rPr>
          <w:rFonts w:ascii="Verdana" w:hAnsi="Verdana" w:cstheme="minorHAnsi"/>
          <w:color w:val="000000" w:themeColor="text1"/>
          <w:sz w:val="20"/>
          <w:szCs w:val="20"/>
          <w:lang w:val="es-ES_tradnl"/>
        </w:rPr>
        <w:t>Coordinadora</w:t>
      </w:r>
      <w:r w:rsidR="00A1520A" w:rsidRPr="005B731C">
        <w:rPr>
          <w:rFonts w:ascii="Verdana" w:hAnsi="Verdana" w:cstheme="minorHAnsi"/>
          <w:color w:val="000000" w:themeColor="text1"/>
          <w:sz w:val="20"/>
          <w:szCs w:val="20"/>
          <w:lang w:val="es-ES_tradnl"/>
        </w:rPr>
        <w:t>—</w:t>
      </w:r>
      <w:r w:rsidR="00EE518A" w:rsidRPr="00D563F3">
        <w:rPr>
          <w:rFonts w:ascii="Verdana" w:hAnsi="Verdana" w:cstheme="minorHAnsi"/>
          <w:color w:val="000000" w:themeColor="text1"/>
          <w:sz w:val="20"/>
          <w:szCs w:val="20"/>
          <w:lang w:val="es-ES_tradnl"/>
        </w:rPr>
        <w:t xml:space="preserve"> </w:t>
      </w:r>
      <w:r w:rsidRPr="00D563F3">
        <w:rPr>
          <w:rFonts w:ascii="Verdana" w:hAnsi="Verdana" w:cstheme="minorHAnsi"/>
          <w:color w:val="000000" w:themeColor="text1"/>
          <w:sz w:val="20"/>
          <w:szCs w:val="20"/>
          <w:lang w:val="es-ES_tradnl"/>
        </w:rPr>
        <w:t xml:space="preserve">Residente de las Naciones Unidas, la Oficina de las Naciones Unidas para la Reducción del Riesgo de Desastres (UNDRR), la Organización Meteorológica Mundial (OMM) y </w:t>
      </w:r>
      <w:r w:rsidRPr="00D563F3">
        <w:rPr>
          <w:rFonts w:ascii="Verdana" w:hAnsi="Verdana" w:cs="Calibri"/>
          <w:color w:val="FF0000"/>
          <w:sz w:val="20"/>
          <w:szCs w:val="20"/>
          <w:lang w:val="es-ES_tradnl"/>
        </w:rPr>
        <w:t>[NOMBRE(S)]</w:t>
      </w:r>
      <w:r w:rsidR="001E4BEA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>.</w:t>
      </w:r>
    </w:p>
    <w:p w14:paraId="7B16117B" w14:textId="2A5BCD9E" w:rsidR="001C3500" w:rsidRPr="00D563F3" w:rsidRDefault="005168E6" w:rsidP="001B55CB">
      <w:pPr>
        <w:pStyle w:val="lead-text"/>
        <w:numPr>
          <w:ilvl w:val="0"/>
          <w:numId w:val="1"/>
        </w:numPr>
        <w:shd w:val="clear" w:color="auto" w:fill="FFFFFF"/>
        <w:spacing w:before="360" w:beforeAutospacing="0" w:after="240" w:afterAutospacing="0"/>
        <w:ind w:left="1134" w:hanging="1134"/>
        <w:rPr>
          <w:rFonts w:ascii="Verdana" w:hAnsi="Verdana" w:cstheme="minorHAnsi"/>
          <w:b/>
          <w:bCs/>
          <w:color w:val="0070C0"/>
          <w:sz w:val="20"/>
          <w:szCs w:val="20"/>
          <w:shd w:val="clear" w:color="auto" w:fill="FFFFFF"/>
          <w:lang w:val="es-ES_tradnl"/>
        </w:rPr>
      </w:pPr>
      <w:r w:rsidRPr="00D563F3">
        <w:rPr>
          <w:rFonts w:ascii="Verdana" w:hAnsi="Verdana" w:cstheme="minorHAnsi"/>
          <w:b/>
          <w:bCs/>
          <w:color w:val="0070C0"/>
          <w:sz w:val="20"/>
          <w:szCs w:val="20"/>
          <w:shd w:val="clear" w:color="auto" w:fill="FFFFFF"/>
          <w:lang w:val="es-ES_tradnl"/>
        </w:rPr>
        <w:t xml:space="preserve">OBJETIVOS DE LA CONFERENCIA NACIONAL SOBRE </w:t>
      </w:r>
      <w:r w:rsidR="0004172C" w:rsidRPr="00D563F3">
        <w:rPr>
          <w:rFonts w:ascii="Verdana" w:hAnsi="Verdana" w:cstheme="minorHAnsi"/>
          <w:b/>
          <w:bCs/>
          <w:color w:val="0070C0"/>
          <w:sz w:val="20"/>
          <w:szCs w:val="20"/>
          <w:shd w:val="clear" w:color="auto" w:fill="FFFFFF"/>
          <w:lang w:val="es-ES_tradnl"/>
        </w:rPr>
        <w:t xml:space="preserve">LA INICIATIVA </w:t>
      </w:r>
      <w:r w:rsidRPr="00D563F3">
        <w:rPr>
          <w:rFonts w:ascii="Verdana" w:hAnsi="Verdana" w:cstheme="minorHAnsi"/>
          <w:b/>
          <w:bCs/>
          <w:color w:val="0070C0"/>
          <w:sz w:val="20"/>
          <w:szCs w:val="20"/>
          <w:shd w:val="clear" w:color="auto" w:fill="FFFFFF"/>
          <w:lang w:val="es-ES_tradnl"/>
        </w:rPr>
        <w:t>ALERTAS TEMPRANAS PARA TODOS</w:t>
      </w:r>
    </w:p>
    <w:p w14:paraId="615CDF56" w14:textId="0BF4CEC1" w:rsidR="001C3500" w:rsidRPr="00D563F3" w:rsidRDefault="0004172C" w:rsidP="001B55CB">
      <w:pPr>
        <w:pStyle w:val="ListParagraph"/>
        <w:numPr>
          <w:ilvl w:val="0"/>
          <w:numId w:val="7"/>
        </w:numPr>
        <w:spacing w:after="240" w:line="240" w:lineRule="auto"/>
        <w:ind w:left="1134" w:hanging="567"/>
        <w:contextualSpacing w:val="0"/>
        <w:rPr>
          <w:rFonts w:ascii="Verdana" w:hAnsi="Verdana" w:cstheme="minorHAnsi"/>
          <w:sz w:val="20"/>
          <w:szCs w:val="20"/>
          <w:lang w:val="es-ES_tradnl"/>
        </w:rPr>
      </w:pPr>
      <w:r w:rsidRPr="00D563F3">
        <w:rPr>
          <w:rFonts w:ascii="Verdana" w:hAnsi="Verdana" w:cstheme="minorHAnsi"/>
          <w:sz w:val="20"/>
          <w:szCs w:val="20"/>
          <w:lang w:val="es-ES_tradnl"/>
        </w:rPr>
        <w:t>E</w:t>
      </w:r>
      <w:r w:rsidR="00AB4338" w:rsidRPr="00D563F3">
        <w:rPr>
          <w:rFonts w:ascii="Verdana" w:hAnsi="Verdana" w:cstheme="minorHAnsi"/>
          <w:sz w:val="20"/>
          <w:szCs w:val="20"/>
          <w:lang w:val="es-ES_tradnl"/>
        </w:rPr>
        <w:t>xaminar el estado actual de los sistemas de alerta temprana en</w:t>
      </w:r>
      <w:r w:rsidR="00E15F2D" w:rsidRPr="00D563F3">
        <w:rPr>
          <w:rFonts w:ascii="Verdana" w:hAnsi="Verdana" w:cstheme="minorHAnsi"/>
          <w:sz w:val="20"/>
          <w:szCs w:val="20"/>
          <w:lang w:val="es-ES_tradnl"/>
        </w:rPr>
        <w:t xml:space="preserve"> </w:t>
      </w:r>
      <w:r w:rsidR="002110AF" w:rsidRPr="00D563F3">
        <w:rPr>
          <w:rFonts w:ascii="Verdana" w:hAnsi="Verdana" w:cstheme="minorHAnsi"/>
          <w:color w:val="FF0000"/>
          <w:sz w:val="20"/>
          <w:szCs w:val="20"/>
          <w:lang w:val="es-ES_tradnl"/>
        </w:rPr>
        <w:t>[</w:t>
      </w:r>
      <w:r w:rsidR="00AB4338" w:rsidRPr="00D563F3">
        <w:rPr>
          <w:rFonts w:ascii="Verdana" w:hAnsi="Verdana" w:cstheme="minorHAnsi"/>
          <w:color w:val="FF0000"/>
          <w:sz w:val="20"/>
          <w:szCs w:val="20"/>
          <w:lang w:val="es-ES_tradnl"/>
        </w:rPr>
        <w:t>PAÍS</w:t>
      </w:r>
      <w:r w:rsidR="002110AF" w:rsidRPr="00D563F3">
        <w:rPr>
          <w:rFonts w:ascii="Verdana" w:hAnsi="Verdana" w:cstheme="minorHAnsi"/>
          <w:color w:val="FF0000"/>
          <w:sz w:val="20"/>
          <w:szCs w:val="20"/>
          <w:lang w:val="es-ES_tradnl"/>
        </w:rPr>
        <w:t>]</w:t>
      </w:r>
      <w:r w:rsidR="00DE3F9A" w:rsidRPr="00D563F3">
        <w:rPr>
          <w:rFonts w:ascii="Verdana" w:hAnsi="Verdana" w:cstheme="minorHAnsi"/>
          <w:color w:val="000000" w:themeColor="text1"/>
          <w:sz w:val="20"/>
          <w:szCs w:val="20"/>
          <w:lang w:val="es-ES_tradnl"/>
        </w:rPr>
        <w:t xml:space="preserve"> </w:t>
      </w:r>
      <w:r w:rsidR="00D422B9" w:rsidRPr="00D563F3">
        <w:rPr>
          <w:rFonts w:ascii="Verdana" w:hAnsi="Verdana" w:cstheme="minorHAnsi"/>
          <w:color w:val="000000" w:themeColor="text1"/>
          <w:sz w:val="20"/>
          <w:szCs w:val="20"/>
          <w:lang w:val="es-ES_tradnl"/>
        </w:rPr>
        <w:t>y evaluar los progresos alcanzados en el establecimiento de los cuatro pilares de la iniciativa Alertas Tempranas para Todos</w:t>
      </w:r>
      <w:r w:rsidRPr="00D563F3">
        <w:rPr>
          <w:rFonts w:ascii="Verdana" w:hAnsi="Verdana" w:cstheme="minorHAnsi"/>
          <w:color w:val="000000" w:themeColor="text1"/>
          <w:sz w:val="20"/>
          <w:szCs w:val="20"/>
          <w:lang w:val="es-ES_tradnl"/>
        </w:rPr>
        <w:t>.</w:t>
      </w:r>
    </w:p>
    <w:p w14:paraId="498CBBB2" w14:textId="65C879BF" w:rsidR="0057307B" w:rsidRPr="00D563F3" w:rsidRDefault="00FB2800" w:rsidP="001B55CB">
      <w:pPr>
        <w:pStyle w:val="ListParagraph"/>
        <w:numPr>
          <w:ilvl w:val="0"/>
          <w:numId w:val="7"/>
        </w:numPr>
        <w:spacing w:after="240" w:line="240" w:lineRule="auto"/>
        <w:ind w:left="1134" w:hanging="567"/>
        <w:contextualSpacing w:val="0"/>
        <w:rPr>
          <w:rFonts w:ascii="Verdana" w:hAnsi="Verdana" w:cstheme="minorHAnsi"/>
          <w:sz w:val="20"/>
          <w:szCs w:val="20"/>
          <w:lang w:val="es-ES_tradnl"/>
        </w:rPr>
      </w:pPr>
      <w:r>
        <w:rPr>
          <w:rFonts w:ascii="Verdana" w:hAnsi="Verdana"/>
          <w:sz w:val="20"/>
          <w:szCs w:val="20"/>
          <w:lang w:val="es-ES_tradnl"/>
        </w:rPr>
        <w:t>Analizar</w:t>
      </w:r>
      <w:r w:rsidR="005D5865" w:rsidRPr="00D563F3">
        <w:rPr>
          <w:rFonts w:ascii="Verdana" w:hAnsi="Verdana"/>
          <w:sz w:val="20"/>
          <w:szCs w:val="20"/>
          <w:lang w:val="es-ES_tradnl"/>
        </w:rPr>
        <w:t xml:space="preserve"> </w:t>
      </w:r>
      <w:r w:rsidR="004E53AA" w:rsidRPr="00D563F3">
        <w:rPr>
          <w:rFonts w:ascii="Verdana" w:hAnsi="Verdana"/>
          <w:sz w:val="20"/>
          <w:szCs w:val="20"/>
          <w:lang w:val="es-ES_tradnl"/>
        </w:rPr>
        <w:t>la vinculación</w:t>
      </w:r>
      <w:r w:rsidR="005D5865" w:rsidRPr="00D563F3">
        <w:rPr>
          <w:rFonts w:ascii="Verdana" w:hAnsi="Verdana"/>
          <w:sz w:val="20"/>
          <w:szCs w:val="20"/>
          <w:lang w:val="es-ES_tradnl"/>
        </w:rPr>
        <w:t xml:space="preserve"> entre las iniciativas en curso y </w:t>
      </w:r>
      <w:r w:rsidR="006D31E7" w:rsidRPr="00D563F3">
        <w:rPr>
          <w:rFonts w:ascii="Verdana" w:hAnsi="Verdana"/>
          <w:sz w:val="20"/>
          <w:szCs w:val="20"/>
          <w:lang w:val="es-ES_tradnl"/>
        </w:rPr>
        <w:t>previstas</w:t>
      </w:r>
      <w:r w:rsidR="005D5865" w:rsidRPr="00D563F3">
        <w:rPr>
          <w:rFonts w:ascii="Verdana" w:hAnsi="Verdana"/>
          <w:sz w:val="20"/>
          <w:szCs w:val="20"/>
          <w:lang w:val="es-ES_tradnl"/>
        </w:rPr>
        <w:t xml:space="preserve">, y </w:t>
      </w:r>
      <w:r w:rsidR="00485F78" w:rsidRPr="00D563F3">
        <w:rPr>
          <w:rFonts w:ascii="Verdana" w:hAnsi="Verdana"/>
          <w:sz w:val="20"/>
          <w:szCs w:val="20"/>
          <w:lang w:val="es-ES_tradnl"/>
        </w:rPr>
        <w:t>afianzar</w:t>
      </w:r>
      <w:r w:rsidR="005D5865" w:rsidRPr="00D563F3">
        <w:rPr>
          <w:rFonts w:ascii="Verdana" w:hAnsi="Verdana"/>
          <w:sz w:val="20"/>
          <w:szCs w:val="20"/>
          <w:lang w:val="es-ES_tradnl"/>
        </w:rPr>
        <w:t xml:space="preserve"> </w:t>
      </w:r>
      <w:r w:rsidR="0098655D" w:rsidRPr="00D563F3">
        <w:rPr>
          <w:rFonts w:ascii="Verdana" w:hAnsi="Verdana"/>
          <w:sz w:val="20"/>
          <w:szCs w:val="20"/>
          <w:lang w:val="es-ES_tradnl"/>
        </w:rPr>
        <w:t xml:space="preserve">el </w:t>
      </w:r>
      <w:r w:rsidR="005D5865" w:rsidRPr="00D563F3">
        <w:rPr>
          <w:rFonts w:ascii="Verdana" w:hAnsi="Verdana"/>
          <w:sz w:val="20"/>
          <w:szCs w:val="20"/>
          <w:lang w:val="es-ES_tradnl"/>
        </w:rPr>
        <w:t xml:space="preserve">compromiso de las principales partes interesadas </w:t>
      </w:r>
      <w:r w:rsidR="009E38E9">
        <w:rPr>
          <w:rFonts w:ascii="Verdana" w:hAnsi="Verdana"/>
          <w:sz w:val="20"/>
          <w:szCs w:val="20"/>
          <w:lang w:val="es-ES_tradnl"/>
        </w:rPr>
        <w:t>de</w:t>
      </w:r>
      <w:r w:rsidR="005D5865" w:rsidRPr="00D563F3">
        <w:rPr>
          <w:rFonts w:ascii="Verdana" w:hAnsi="Verdana"/>
          <w:sz w:val="20"/>
          <w:szCs w:val="20"/>
          <w:lang w:val="es-ES_tradnl"/>
        </w:rPr>
        <w:t xml:space="preserve"> </w:t>
      </w:r>
      <w:r w:rsidR="00AA119B" w:rsidRPr="00D563F3">
        <w:rPr>
          <w:rFonts w:ascii="Verdana" w:hAnsi="Verdana"/>
          <w:sz w:val="20"/>
          <w:szCs w:val="20"/>
          <w:lang w:val="es-ES_tradnl"/>
        </w:rPr>
        <w:t>fortalecer</w:t>
      </w:r>
      <w:r w:rsidR="005D5865" w:rsidRPr="00D563F3">
        <w:rPr>
          <w:rFonts w:ascii="Verdana" w:hAnsi="Verdana"/>
          <w:sz w:val="20"/>
          <w:szCs w:val="20"/>
          <w:lang w:val="es-ES_tradnl"/>
        </w:rPr>
        <w:t xml:space="preserve"> los servicios de alerta temprana</w:t>
      </w:r>
      <w:r w:rsidR="0004172C" w:rsidRPr="00D563F3">
        <w:rPr>
          <w:rFonts w:ascii="Verdana" w:hAnsi="Verdana" w:cstheme="minorHAnsi"/>
          <w:sz w:val="20"/>
          <w:szCs w:val="20"/>
          <w:lang w:val="es-ES_tradnl"/>
        </w:rPr>
        <w:t>.</w:t>
      </w:r>
    </w:p>
    <w:p w14:paraId="157369CC" w14:textId="33C18890" w:rsidR="000B3220" w:rsidRPr="00D563F3" w:rsidRDefault="006E25B7" w:rsidP="001B55CB">
      <w:pPr>
        <w:pStyle w:val="ListParagraph"/>
        <w:numPr>
          <w:ilvl w:val="0"/>
          <w:numId w:val="7"/>
        </w:numPr>
        <w:spacing w:after="240" w:line="240" w:lineRule="auto"/>
        <w:ind w:left="1134" w:hanging="567"/>
        <w:contextualSpacing w:val="0"/>
        <w:rPr>
          <w:rFonts w:ascii="Verdana" w:hAnsi="Verdana" w:cstheme="minorHAnsi"/>
          <w:sz w:val="20"/>
          <w:szCs w:val="20"/>
          <w:lang w:val="es-ES_tradnl"/>
        </w:rPr>
      </w:pPr>
      <w:r w:rsidRPr="00D563F3">
        <w:rPr>
          <w:rFonts w:ascii="Verdana" w:hAnsi="Verdana" w:cstheme="minorHAnsi"/>
          <w:sz w:val="20"/>
          <w:szCs w:val="20"/>
          <w:lang w:val="es-ES_tradnl"/>
        </w:rPr>
        <w:t>E</w:t>
      </w:r>
      <w:r w:rsidR="006D0163" w:rsidRPr="00D563F3">
        <w:rPr>
          <w:rFonts w:ascii="Verdana" w:hAnsi="Verdana" w:cstheme="minorHAnsi"/>
          <w:sz w:val="20"/>
          <w:szCs w:val="20"/>
          <w:lang w:val="es-ES_tradnl"/>
        </w:rPr>
        <w:t>stablecer un mecanismo de coordinación</w:t>
      </w:r>
      <w:r w:rsidR="007261B4" w:rsidRPr="00D563F3">
        <w:rPr>
          <w:rFonts w:ascii="Verdana" w:hAnsi="Verdana" w:cstheme="minorHAnsi"/>
          <w:sz w:val="20"/>
          <w:szCs w:val="20"/>
          <w:lang w:val="es-ES_tradnl"/>
        </w:rPr>
        <w:t xml:space="preserve"> nacional</w:t>
      </w:r>
      <w:r w:rsidR="00071184">
        <w:rPr>
          <w:rFonts w:ascii="Verdana" w:hAnsi="Verdana" w:cstheme="minorHAnsi"/>
          <w:sz w:val="20"/>
          <w:szCs w:val="20"/>
          <w:lang w:val="es-ES_tradnl"/>
        </w:rPr>
        <w:t xml:space="preserve">, o </w:t>
      </w:r>
      <w:r w:rsidR="00C42CE7" w:rsidRPr="00D563F3">
        <w:rPr>
          <w:rFonts w:ascii="Verdana" w:hAnsi="Verdana" w:cstheme="minorHAnsi"/>
          <w:sz w:val="20"/>
          <w:szCs w:val="20"/>
          <w:lang w:val="es-ES_tradnl"/>
        </w:rPr>
        <w:t>c</w:t>
      </w:r>
      <w:r w:rsidR="00073767" w:rsidRPr="00D563F3">
        <w:rPr>
          <w:rFonts w:ascii="Verdana" w:hAnsi="Verdana" w:cstheme="minorHAnsi"/>
          <w:sz w:val="20"/>
          <w:szCs w:val="20"/>
          <w:lang w:val="es-ES_tradnl"/>
        </w:rPr>
        <w:t>on</w:t>
      </w:r>
      <w:r w:rsidR="006D0163" w:rsidRPr="00D563F3">
        <w:rPr>
          <w:rFonts w:ascii="Verdana" w:hAnsi="Verdana" w:cstheme="minorHAnsi"/>
          <w:sz w:val="20"/>
          <w:szCs w:val="20"/>
          <w:lang w:val="es-ES_tradnl"/>
        </w:rPr>
        <w:t xml:space="preserve">firmar el mecanismo de coordinación </w:t>
      </w:r>
      <w:r w:rsidR="008D3001" w:rsidRPr="00D563F3">
        <w:rPr>
          <w:rFonts w:ascii="Verdana" w:hAnsi="Verdana" w:cstheme="minorHAnsi"/>
          <w:sz w:val="20"/>
          <w:szCs w:val="20"/>
          <w:lang w:val="es-ES_tradnl"/>
        </w:rPr>
        <w:t xml:space="preserve">nacional </w:t>
      </w:r>
      <w:r w:rsidR="006D0163" w:rsidRPr="00D563F3">
        <w:rPr>
          <w:rFonts w:ascii="Verdana" w:hAnsi="Verdana" w:cstheme="minorHAnsi"/>
          <w:sz w:val="20"/>
          <w:szCs w:val="20"/>
          <w:lang w:val="es-ES_tradnl"/>
        </w:rPr>
        <w:t>existente</w:t>
      </w:r>
      <w:r w:rsidR="00071184">
        <w:rPr>
          <w:rFonts w:ascii="Verdana" w:hAnsi="Verdana" w:cstheme="minorHAnsi"/>
          <w:sz w:val="20"/>
          <w:szCs w:val="20"/>
          <w:lang w:val="es-ES_tradnl"/>
        </w:rPr>
        <w:t>,</w:t>
      </w:r>
      <w:r w:rsidR="006D0163" w:rsidRPr="00D563F3">
        <w:rPr>
          <w:rFonts w:ascii="Verdana" w:hAnsi="Verdana" w:cstheme="minorHAnsi"/>
          <w:sz w:val="20"/>
          <w:szCs w:val="20"/>
          <w:lang w:val="es-ES_tradnl"/>
        </w:rPr>
        <w:t xml:space="preserve"> </w:t>
      </w:r>
      <w:r w:rsidR="00071184">
        <w:rPr>
          <w:rFonts w:ascii="Verdana" w:hAnsi="Verdana" w:cstheme="minorHAnsi"/>
          <w:sz w:val="20"/>
          <w:szCs w:val="20"/>
          <w:lang w:val="es-ES_tradnl"/>
        </w:rPr>
        <w:t>para</w:t>
      </w:r>
      <w:r w:rsidR="006D0163" w:rsidRPr="00D563F3">
        <w:rPr>
          <w:rFonts w:ascii="Verdana" w:hAnsi="Verdana" w:cstheme="minorHAnsi"/>
          <w:sz w:val="20"/>
          <w:szCs w:val="20"/>
          <w:lang w:val="es-ES_tradnl"/>
        </w:rPr>
        <w:t xml:space="preserve"> guiar los esfuerzos </w:t>
      </w:r>
      <w:r w:rsidR="001646B7" w:rsidRPr="00D563F3">
        <w:rPr>
          <w:rFonts w:ascii="Verdana" w:hAnsi="Verdana" w:cstheme="minorHAnsi"/>
          <w:sz w:val="20"/>
          <w:szCs w:val="20"/>
          <w:lang w:val="es-ES_tradnl"/>
        </w:rPr>
        <w:t>de</w:t>
      </w:r>
      <w:r w:rsidR="006D0163" w:rsidRPr="00D563F3">
        <w:rPr>
          <w:rFonts w:ascii="Verdana" w:hAnsi="Verdana" w:cstheme="minorHAnsi"/>
          <w:sz w:val="20"/>
          <w:szCs w:val="20"/>
          <w:lang w:val="es-ES_tradnl"/>
        </w:rPr>
        <w:t xml:space="preserve"> amplia</w:t>
      </w:r>
      <w:r w:rsidR="001646B7" w:rsidRPr="00D563F3">
        <w:rPr>
          <w:rFonts w:ascii="Verdana" w:hAnsi="Verdana" w:cstheme="minorHAnsi"/>
          <w:sz w:val="20"/>
          <w:szCs w:val="20"/>
          <w:lang w:val="es-ES_tradnl"/>
        </w:rPr>
        <w:t>ción de</w:t>
      </w:r>
      <w:r w:rsidR="006D0163" w:rsidRPr="00D563F3">
        <w:rPr>
          <w:rFonts w:ascii="Verdana" w:hAnsi="Verdana" w:cstheme="minorHAnsi"/>
          <w:sz w:val="20"/>
          <w:szCs w:val="20"/>
          <w:lang w:val="es-ES_tradnl"/>
        </w:rPr>
        <w:t xml:space="preserve"> los programas de alerta</w:t>
      </w:r>
      <w:r w:rsidR="00CF2530" w:rsidRPr="00D563F3">
        <w:rPr>
          <w:rFonts w:ascii="Verdana" w:hAnsi="Verdana" w:cstheme="minorHAnsi"/>
          <w:sz w:val="20"/>
          <w:szCs w:val="20"/>
          <w:lang w:val="es-ES_tradnl"/>
        </w:rPr>
        <w:t xml:space="preserve"> temprana </w:t>
      </w:r>
      <w:r w:rsidR="0096611B" w:rsidRPr="00D563F3">
        <w:rPr>
          <w:rFonts w:ascii="Verdana" w:hAnsi="Verdana" w:cstheme="minorHAnsi"/>
          <w:sz w:val="20"/>
          <w:szCs w:val="20"/>
          <w:lang w:val="es-ES_tradnl"/>
        </w:rPr>
        <w:t>dentro</w:t>
      </w:r>
      <w:r w:rsidR="00D826ED" w:rsidRPr="00D563F3">
        <w:rPr>
          <w:rFonts w:ascii="Verdana" w:hAnsi="Verdana" w:cstheme="minorHAnsi"/>
          <w:sz w:val="20"/>
          <w:szCs w:val="20"/>
          <w:lang w:val="es-ES_tradnl"/>
        </w:rPr>
        <w:t xml:space="preserve"> de</w:t>
      </w:r>
      <w:r w:rsidR="00A85DC3" w:rsidRPr="00D563F3">
        <w:rPr>
          <w:rFonts w:ascii="Verdana" w:hAnsi="Verdana" w:cstheme="minorHAnsi"/>
          <w:sz w:val="20"/>
          <w:szCs w:val="20"/>
          <w:lang w:val="es-ES_tradnl"/>
        </w:rPr>
        <w:t xml:space="preserve"> </w:t>
      </w:r>
      <w:r w:rsidR="00CF2530" w:rsidRPr="00D563F3">
        <w:rPr>
          <w:rFonts w:ascii="Verdana" w:hAnsi="Verdana" w:cstheme="minorHAnsi"/>
          <w:sz w:val="20"/>
          <w:szCs w:val="20"/>
          <w:lang w:val="es-ES_tradnl"/>
        </w:rPr>
        <w:t>los cuatro pilares</w:t>
      </w:r>
      <w:r w:rsidR="006D0163" w:rsidRPr="00D563F3">
        <w:rPr>
          <w:rFonts w:ascii="Verdana" w:hAnsi="Verdana" w:cstheme="minorHAnsi"/>
          <w:sz w:val="20"/>
          <w:szCs w:val="20"/>
          <w:lang w:val="es-ES_tradnl"/>
        </w:rPr>
        <w:t xml:space="preserve"> y </w:t>
      </w:r>
      <w:r w:rsidR="00F852A0" w:rsidRPr="00D563F3">
        <w:rPr>
          <w:rFonts w:ascii="Verdana" w:hAnsi="Verdana" w:cstheme="minorHAnsi"/>
          <w:sz w:val="20"/>
          <w:szCs w:val="20"/>
          <w:lang w:val="es-ES_tradnl"/>
        </w:rPr>
        <w:t xml:space="preserve">vinculando </w:t>
      </w:r>
      <w:r w:rsidR="004B6C5A" w:rsidRPr="00D563F3">
        <w:rPr>
          <w:rFonts w:ascii="Verdana" w:hAnsi="Verdana" w:cstheme="minorHAnsi"/>
          <w:sz w:val="20"/>
          <w:szCs w:val="20"/>
          <w:lang w:val="es-ES_tradnl"/>
        </w:rPr>
        <w:t xml:space="preserve">la </w:t>
      </w:r>
      <w:r w:rsidR="000A0CF2" w:rsidRPr="00D563F3">
        <w:rPr>
          <w:rFonts w:ascii="Verdana" w:hAnsi="Verdana" w:cstheme="minorHAnsi"/>
          <w:sz w:val="20"/>
          <w:szCs w:val="20"/>
          <w:lang w:val="es-ES_tradnl"/>
        </w:rPr>
        <w:t>colabor</w:t>
      </w:r>
      <w:r w:rsidR="004B6C5A" w:rsidRPr="00D563F3">
        <w:rPr>
          <w:rFonts w:ascii="Verdana" w:hAnsi="Verdana" w:cstheme="minorHAnsi"/>
          <w:sz w:val="20"/>
          <w:szCs w:val="20"/>
          <w:lang w:val="es-ES_tradnl"/>
        </w:rPr>
        <w:t>ación</w:t>
      </w:r>
      <w:r w:rsidR="006D0163" w:rsidRPr="00D563F3">
        <w:rPr>
          <w:rFonts w:ascii="Verdana" w:hAnsi="Verdana" w:cstheme="minorHAnsi"/>
          <w:sz w:val="20"/>
          <w:szCs w:val="20"/>
          <w:lang w:val="es-ES_tradnl"/>
        </w:rPr>
        <w:t xml:space="preserve"> nacional y local</w:t>
      </w:r>
      <w:r w:rsidRPr="00D563F3">
        <w:rPr>
          <w:rFonts w:ascii="Verdana" w:hAnsi="Verdana" w:cstheme="minorHAnsi"/>
          <w:sz w:val="20"/>
          <w:szCs w:val="20"/>
          <w:lang w:val="es-ES_tradnl"/>
        </w:rPr>
        <w:t>.</w:t>
      </w:r>
    </w:p>
    <w:p w14:paraId="0D135C1A" w14:textId="70E1D87A" w:rsidR="00DD1C65" w:rsidRPr="00D563F3" w:rsidRDefault="006E25B7" w:rsidP="001B55CB">
      <w:pPr>
        <w:pStyle w:val="ListParagraph"/>
        <w:numPr>
          <w:ilvl w:val="0"/>
          <w:numId w:val="7"/>
        </w:numPr>
        <w:spacing w:after="240" w:line="240" w:lineRule="auto"/>
        <w:ind w:left="1134" w:hanging="567"/>
        <w:contextualSpacing w:val="0"/>
        <w:rPr>
          <w:rFonts w:ascii="Verdana" w:hAnsi="Verdana" w:cstheme="minorHAnsi"/>
          <w:sz w:val="20"/>
          <w:szCs w:val="20"/>
          <w:lang w:val="es-ES_tradnl"/>
        </w:rPr>
      </w:pPr>
      <w:r w:rsidRPr="00D563F3">
        <w:rPr>
          <w:rFonts w:ascii="Verdana" w:hAnsi="Verdana" w:cstheme="minorHAnsi"/>
          <w:sz w:val="20"/>
          <w:szCs w:val="20"/>
          <w:lang w:val="es-ES_tradnl"/>
        </w:rPr>
        <w:t>A</w:t>
      </w:r>
      <w:r w:rsidR="00E17851" w:rsidRPr="00D563F3">
        <w:rPr>
          <w:rFonts w:ascii="Verdana" w:hAnsi="Verdana" w:cstheme="minorHAnsi"/>
          <w:sz w:val="20"/>
          <w:szCs w:val="20"/>
          <w:lang w:val="es-ES_tradnl"/>
        </w:rPr>
        <w:t>cordar un proce</w:t>
      </w:r>
      <w:r w:rsidR="00FF7C49" w:rsidRPr="00D563F3">
        <w:rPr>
          <w:rFonts w:ascii="Verdana" w:hAnsi="Verdana" w:cstheme="minorHAnsi"/>
          <w:sz w:val="20"/>
          <w:szCs w:val="20"/>
          <w:lang w:val="es-ES_tradnl"/>
        </w:rPr>
        <w:t>dimient</w:t>
      </w:r>
      <w:r w:rsidR="00E17851" w:rsidRPr="00D563F3">
        <w:rPr>
          <w:rFonts w:ascii="Verdana" w:hAnsi="Verdana" w:cstheme="minorHAnsi"/>
          <w:sz w:val="20"/>
          <w:szCs w:val="20"/>
          <w:lang w:val="es-ES_tradnl"/>
        </w:rPr>
        <w:t xml:space="preserve">o para detectar </w:t>
      </w:r>
      <w:r w:rsidR="00161F84">
        <w:rPr>
          <w:rFonts w:ascii="Verdana" w:hAnsi="Verdana" w:cstheme="minorHAnsi"/>
          <w:sz w:val="20"/>
          <w:szCs w:val="20"/>
          <w:lang w:val="es-ES_tradnl"/>
        </w:rPr>
        <w:t xml:space="preserve">las </w:t>
      </w:r>
      <w:r w:rsidR="007006BB" w:rsidRPr="00D563F3">
        <w:rPr>
          <w:rFonts w:ascii="Verdana" w:hAnsi="Verdana" w:cstheme="minorHAnsi"/>
          <w:sz w:val="20"/>
          <w:szCs w:val="20"/>
          <w:lang w:val="es-ES_tradnl"/>
        </w:rPr>
        <w:t>deficienci</w:t>
      </w:r>
      <w:r w:rsidR="00E17851" w:rsidRPr="00D563F3">
        <w:rPr>
          <w:rFonts w:ascii="Verdana" w:hAnsi="Verdana" w:cstheme="minorHAnsi"/>
          <w:sz w:val="20"/>
          <w:szCs w:val="20"/>
          <w:lang w:val="es-ES_tradnl"/>
        </w:rPr>
        <w:t xml:space="preserve">as en los sistemas nacionales de alerta temprana, </w:t>
      </w:r>
      <w:r w:rsidR="00161F84">
        <w:rPr>
          <w:rFonts w:ascii="Verdana" w:hAnsi="Verdana" w:cstheme="minorHAnsi"/>
          <w:sz w:val="20"/>
          <w:szCs w:val="20"/>
          <w:lang w:val="es-ES_tradnl"/>
        </w:rPr>
        <w:t>basado en la comprobación de</w:t>
      </w:r>
      <w:r w:rsidR="00946F9A" w:rsidRPr="00D563F3">
        <w:rPr>
          <w:rFonts w:ascii="Verdana" w:hAnsi="Verdana" w:cstheme="minorHAnsi"/>
          <w:sz w:val="20"/>
          <w:szCs w:val="20"/>
          <w:lang w:val="es-ES_tradnl"/>
        </w:rPr>
        <w:t xml:space="preserve"> </w:t>
      </w:r>
      <w:r w:rsidR="0076336B" w:rsidRPr="00D563F3">
        <w:rPr>
          <w:rFonts w:ascii="Verdana" w:hAnsi="Verdana" w:cstheme="minorHAnsi"/>
          <w:sz w:val="20"/>
          <w:szCs w:val="20"/>
          <w:lang w:val="es-ES_tradnl"/>
        </w:rPr>
        <w:t>l</w:t>
      </w:r>
      <w:r w:rsidR="00932482" w:rsidRPr="00D563F3">
        <w:rPr>
          <w:rFonts w:ascii="Verdana" w:hAnsi="Verdana" w:cstheme="minorHAnsi"/>
          <w:sz w:val="20"/>
          <w:szCs w:val="20"/>
          <w:lang w:val="es-ES_tradnl"/>
        </w:rPr>
        <w:t xml:space="preserve">a lista de capacidades básicas mínimas </w:t>
      </w:r>
      <w:r w:rsidR="009D5999" w:rsidRPr="00D563F3">
        <w:rPr>
          <w:rFonts w:ascii="Verdana" w:hAnsi="Verdana" w:cstheme="minorHAnsi"/>
          <w:sz w:val="20"/>
          <w:szCs w:val="20"/>
          <w:lang w:val="es-ES_tradnl"/>
        </w:rPr>
        <w:t>provista en el marco de la iniciativa Alertas Tempranas para Todos</w:t>
      </w:r>
      <w:r w:rsidRPr="00D563F3">
        <w:rPr>
          <w:rFonts w:ascii="Verdana" w:hAnsi="Verdana" w:cstheme="minorHAnsi"/>
          <w:sz w:val="20"/>
          <w:szCs w:val="20"/>
          <w:lang w:val="es-ES_tradnl"/>
        </w:rPr>
        <w:t>.</w:t>
      </w:r>
    </w:p>
    <w:p w14:paraId="42F0DB5B" w14:textId="44B774D3" w:rsidR="001C3500" w:rsidRPr="00D563F3" w:rsidRDefault="006E25B7" w:rsidP="001B55CB">
      <w:pPr>
        <w:pStyle w:val="ListParagraph"/>
        <w:numPr>
          <w:ilvl w:val="0"/>
          <w:numId w:val="7"/>
        </w:numPr>
        <w:spacing w:after="240" w:line="240" w:lineRule="auto"/>
        <w:ind w:left="1134" w:hanging="567"/>
        <w:contextualSpacing w:val="0"/>
        <w:rPr>
          <w:rFonts w:ascii="Verdana" w:hAnsi="Verdana" w:cstheme="minorHAnsi"/>
          <w:sz w:val="20"/>
          <w:szCs w:val="20"/>
          <w:lang w:val="es-ES_tradnl"/>
        </w:rPr>
      </w:pPr>
      <w:r w:rsidRPr="00D563F3">
        <w:rPr>
          <w:rFonts w:ascii="Verdana" w:hAnsi="Verdana" w:cstheme="minorHAnsi"/>
          <w:sz w:val="20"/>
          <w:szCs w:val="20"/>
          <w:lang w:val="es-ES_tradnl"/>
        </w:rPr>
        <w:t>D</w:t>
      </w:r>
      <w:r w:rsidR="00CA2473" w:rsidRPr="00D563F3">
        <w:rPr>
          <w:rFonts w:ascii="Verdana" w:hAnsi="Verdana" w:cstheme="minorHAnsi"/>
          <w:sz w:val="20"/>
          <w:szCs w:val="20"/>
          <w:lang w:val="es-ES_tradnl"/>
        </w:rPr>
        <w:t xml:space="preserve">eterminar los principales retos y obstáculos para </w:t>
      </w:r>
      <w:r w:rsidR="00F94CBC" w:rsidRPr="00D563F3">
        <w:rPr>
          <w:rFonts w:ascii="Verdana" w:hAnsi="Verdana" w:cstheme="minorHAnsi"/>
          <w:sz w:val="20"/>
          <w:szCs w:val="20"/>
          <w:lang w:val="es-ES_tradnl"/>
        </w:rPr>
        <w:t xml:space="preserve">garantizar la eficacia y coherencia de </w:t>
      </w:r>
      <w:r w:rsidR="00BE038A" w:rsidRPr="00D563F3">
        <w:rPr>
          <w:rFonts w:ascii="Verdana" w:hAnsi="Verdana" w:cstheme="minorHAnsi"/>
          <w:sz w:val="20"/>
          <w:szCs w:val="20"/>
          <w:lang w:val="es-ES_tradnl"/>
        </w:rPr>
        <w:t>los sistemas de</w:t>
      </w:r>
      <w:r w:rsidR="00CA2473" w:rsidRPr="00D563F3">
        <w:rPr>
          <w:rFonts w:ascii="Verdana" w:hAnsi="Verdana" w:cstheme="minorHAnsi"/>
          <w:sz w:val="20"/>
          <w:szCs w:val="20"/>
          <w:lang w:val="es-ES_tradnl"/>
        </w:rPr>
        <w:t xml:space="preserve"> alerta temprana, y recomendar acciones específicas para superarlos, en consonancia con las prioridades nacionales de desarrollo</w:t>
      </w:r>
      <w:r w:rsidRPr="00D563F3">
        <w:rPr>
          <w:rFonts w:ascii="Verdana" w:hAnsi="Verdana" w:cstheme="minorHAnsi"/>
          <w:sz w:val="20"/>
          <w:szCs w:val="20"/>
          <w:lang w:val="es-ES_tradnl"/>
        </w:rPr>
        <w:t>.</w:t>
      </w:r>
      <w:r w:rsidR="002655A1" w:rsidRPr="00D563F3">
        <w:rPr>
          <w:rFonts w:ascii="Verdana" w:hAnsi="Verdana" w:cstheme="minorHAnsi"/>
          <w:sz w:val="20"/>
          <w:szCs w:val="20"/>
          <w:lang w:val="es-ES_tradnl"/>
        </w:rPr>
        <w:t xml:space="preserve"> </w:t>
      </w:r>
    </w:p>
    <w:p w14:paraId="6D103AA8" w14:textId="5E4921B7" w:rsidR="0012157A" w:rsidRPr="00D563F3" w:rsidRDefault="006E25B7" w:rsidP="001B55CB">
      <w:pPr>
        <w:pStyle w:val="ListParagraph"/>
        <w:numPr>
          <w:ilvl w:val="0"/>
          <w:numId w:val="7"/>
        </w:numPr>
        <w:spacing w:after="240" w:line="240" w:lineRule="auto"/>
        <w:ind w:left="1134" w:hanging="567"/>
        <w:contextualSpacing w:val="0"/>
        <w:rPr>
          <w:rFonts w:ascii="Verdana" w:hAnsi="Verdana"/>
          <w:sz w:val="20"/>
          <w:szCs w:val="20"/>
          <w:lang w:val="es-ES_tradnl"/>
        </w:rPr>
      </w:pPr>
      <w:r w:rsidRPr="00D563F3">
        <w:rPr>
          <w:rFonts w:ascii="Verdana" w:hAnsi="Verdana"/>
          <w:sz w:val="20"/>
          <w:szCs w:val="20"/>
          <w:lang w:val="es-ES_tradnl"/>
        </w:rPr>
        <w:t>R</w:t>
      </w:r>
      <w:r w:rsidR="00C25980" w:rsidRPr="00D563F3">
        <w:rPr>
          <w:rFonts w:ascii="Verdana" w:hAnsi="Verdana"/>
          <w:sz w:val="20"/>
          <w:szCs w:val="20"/>
          <w:lang w:val="es-ES_tradnl"/>
        </w:rPr>
        <w:t xml:space="preserve">ealizar </w:t>
      </w:r>
      <w:r w:rsidR="0028421A">
        <w:rPr>
          <w:rFonts w:ascii="Verdana" w:hAnsi="Verdana"/>
          <w:sz w:val="20"/>
          <w:szCs w:val="20"/>
          <w:lang w:val="es-ES_tradnl"/>
        </w:rPr>
        <w:t>las primeras aportaciones a</w:t>
      </w:r>
      <w:r w:rsidR="008041C0" w:rsidRPr="00D563F3">
        <w:rPr>
          <w:rFonts w:ascii="Verdana" w:hAnsi="Verdana"/>
          <w:sz w:val="20"/>
          <w:szCs w:val="20"/>
          <w:lang w:val="es-ES_tradnl"/>
        </w:rPr>
        <w:t xml:space="preserve"> </w:t>
      </w:r>
      <w:r w:rsidR="00EB6079" w:rsidRPr="00D563F3">
        <w:rPr>
          <w:rFonts w:ascii="Verdana" w:hAnsi="Verdana"/>
          <w:sz w:val="20"/>
          <w:szCs w:val="20"/>
          <w:lang w:val="es-ES_tradnl"/>
        </w:rPr>
        <w:t>un</w:t>
      </w:r>
      <w:r w:rsidR="008041C0" w:rsidRPr="00D563F3">
        <w:rPr>
          <w:rFonts w:ascii="Verdana" w:hAnsi="Verdana"/>
          <w:sz w:val="20"/>
          <w:szCs w:val="20"/>
          <w:lang w:val="es-ES_tradnl"/>
        </w:rPr>
        <w:t xml:space="preserve"> </w:t>
      </w:r>
      <w:r w:rsidR="00FD4D86">
        <w:rPr>
          <w:rFonts w:ascii="Verdana" w:hAnsi="Verdana"/>
          <w:i/>
          <w:sz w:val="20"/>
          <w:szCs w:val="20"/>
          <w:lang w:val="es-ES_tradnl"/>
        </w:rPr>
        <w:t>plan</w:t>
      </w:r>
      <w:r w:rsidR="008041C0" w:rsidRPr="00D563F3">
        <w:rPr>
          <w:rFonts w:ascii="Verdana" w:hAnsi="Verdana"/>
          <w:i/>
          <w:sz w:val="20"/>
          <w:szCs w:val="20"/>
          <w:lang w:val="es-ES_tradnl"/>
        </w:rPr>
        <w:t xml:space="preserve"> nacional </w:t>
      </w:r>
      <w:r w:rsidR="00FD4D86">
        <w:rPr>
          <w:rFonts w:ascii="Verdana" w:hAnsi="Verdana"/>
          <w:i/>
          <w:sz w:val="20"/>
          <w:szCs w:val="20"/>
          <w:lang w:val="es-ES_tradnl"/>
        </w:rPr>
        <w:t>de actuación para</w:t>
      </w:r>
      <w:r w:rsidR="008041C0" w:rsidRPr="00D563F3">
        <w:rPr>
          <w:rFonts w:ascii="Verdana" w:hAnsi="Verdana"/>
          <w:i/>
          <w:sz w:val="20"/>
          <w:szCs w:val="20"/>
          <w:lang w:val="es-ES_tradnl"/>
        </w:rPr>
        <w:t xml:space="preserve"> la iniciativa Alertas Tempranas para Todos</w:t>
      </w:r>
      <w:r w:rsidR="008041C0" w:rsidRPr="00D563F3">
        <w:rPr>
          <w:rFonts w:ascii="Verdana" w:hAnsi="Verdana"/>
          <w:sz w:val="20"/>
          <w:szCs w:val="20"/>
          <w:lang w:val="es-ES_tradnl"/>
        </w:rPr>
        <w:t xml:space="preserve"> </w:t>
      </w:r>
      <w:r w:rsidR="004F0FA7" w:rsidRPr="00D563F3">
        <w:rPr>
          <w:rFonts w:ascii="Verdana" w:hAnsi="Verdana"/>
          <w:sz w:val="20"/>
          <w:szCs w:val="20"/>
          <w:lang w:val="es-ES_tradnl"/>
        </w:rPr>
        <w:t xml:space="preserve">que tenga carácter </w:t>
      </w:r>
      <w:r w:rsidR="008041C0" w:rsidRPr="00D563F3">
        <w:rPr>
          <w:rFonts w:ascii="Verdana" w:hAnsi="Verdana"/>
          <w:sz w:val="20"/>
          <w:szCs w:val="20"/>
          <w:lang w:val="es-ES_tradnl"/>
        </w:rPr>
        <w:t xml:space="preserve">plurianual, </w:t>
      </w:r>
      <w:r w:rsidR="004F0FA7" w:rsidRPr="00D563F3">
        <w:rPr>
          <w:rFonts w:ascii="Verdana" w:hAnsi="Verdana"/>
          <w:sz w:val="20"/>
          <w:szCs w:val="20"/>
          <w:lang w:val="es-ES_tradnl"/>
        </w:rPr>
        <w:t xml:space="preserve">sea </w:t>
      </w:r>
      <w:r w:rsidR="006055C7" w:rsidRPr="00D563F3">
        <w:rPr>
          <w:rFonts w:ascii="Verdana" w:hAnsi="Verdana"/>
          <w:sz w:val="20"/>
          <w:szCs w:val="20"/>
          <w:lang w:val="es-ES_tradnl"/>
        </w:rPr>
        <w:t>concreta</w:t>
      </w:r>
      <w:r w:rsidR="002244C8" w:rsidRPr="00D563F3">
        <w:rPr>
          <w:rFonts w:ascii="Verdana" w:hAnsi="Verdana"/>
          <w:sz w:val="20"/>
          <w:szCs w:val="20"/>
          <w:lang w:val="es-ES_tradnl"/>
        </w:rPr>
        <w:t>,</w:t>
      </w:r>
      <w:r w:rsidR="006055C7" w:rsidRPr="00D563F3">
        <w:rPr>
          <w:rFonts w:ascii="Verdana" w:hAnsi="Verdana"/>
          <w:sz w:val="20"/>
          <w:szCs w:val="20"/>
          <w:lang w:val="es-ES_tradnl"/>
        </w:rPr>
        <w:t xml:space="preserve"> </w:t>
      </w:r>
      <w:r w:rsidR="004F0FA7" w:rsidRPr="00D563F3">
        <w:rPr>
          <w:rFonts w:ascii="Verdana" w:hAnsi="Verdana"/>
          <w:sz w:val="20"/>
          <w:szCs w:val="20"/>
          <w:lang w:val="es-ES_tradnl"/>
        </w:rPr>
        <w:t xml:space="preserve">resulte </w:t>
      </w:r>
      <w:r w:rsidR="006055C7" w:rsidRPr="00D563F3">
        <w:rPr>
          <w:rFonts w:ascii="Verdana" w:hAnsi="Verdana"/>
          <w:sz w:val="20"/>
          <w:szCs w:val="20"/>
          <w:lang w:val="es-ES_tradnl"/>
        </w:rPr>
        <w:t>de utilidad práctica</w:t>
      </w:r>
      <w:r w:rsidR="002244C8" w:rsidRPr="00D563F3">
        <w:rPr>
          <w:rFonts w:ascii="Verdana" w:hAnsi="Verdana"/>
          <w:sz w:val="20"/>
          <w:szCs w:val="20"/>
          <w:lang w:val="es-ES_tradnl"/>
        </w:rPr>
        <w:t xml:space="preserve"> y </w:t>
      </w:r>
      <w:r w:rsidR="006055C7" w:rsidRPr="00D563F3">
        <w:rPr>
          <w:rFonts w:ascii="Verdana" w:hAnsi="Verdana"/>
          <w:sz w:val="20"/>
          <w:szCs w:val="20"/>
          <w:lang w:val="es-ES_tradnl"/>
        </w:rPr>
        <w:t xml:space="preserve">cuente con la participación </w:t>
      </w:r>
      <w:r w:rsidR="008041C0" w:rsidRPr="00D563F3">
        <w:rPr>
          <w:rFonts w:ascii="Verdana" w:hAnsi="Verdana"/>
          <w:sz w:val="20"/>
          <w:szCs w:val="20"/>
          <w:lang w:val="es-ES_tradnl"/>
        </w:rPr>
        <w:t>d</w:t>
      </w:r>
      <w:r w:rsidR="006055C7" w:rsidRPr="00D563F3">
        <w:rPr>
          <w:rFonts w:ascii="Verdana" w:hAnsi="Verdana"/>
          <w:sz w:val="20"/>
          <w:szCs w:val="20"/>
          <w:lang w:val="es-ES_tradnl"/>
        </w:rPr>
        <w:t xml:space="preserve">e múltiples </w:t>
      </w:r>
      <w:r w:rsidR="006055C7" w:rsidRPr="00D563F3">
        <w:rPr>
          <w:rFonts w:ascii="Verdana" w:hAnsi="Verdana"/>
          <w:sz w:val="20"/>
          <w:szCs w:val="20"/>
          <w:lang w:val="es-ES_tradnl"/>
        </w:rPr>
        <w:lastRenderedPageBreak/>
        <w:t>partes interesadas</w:t>
      </w:r>
      <w:r w:rsidR="00B707F0" w:rsidRPr="00D563F3">
        <w:rPr>
          <w:rFonts w:ascii="Verdana" w:hAnsi="Verdana"/>
          <w:sz w:val="20"/>
          <w:szCs w:val="20"/>
          <w:lang w:val="es-ES_tradnl"/>
        </w:rPr>
        <w:t xml:space="preserve">, con el fin de que </w:t>
      </w:r>
      <w:r w:rsidR="008041C0" w:rsidRPr="00D563F3">
        <w:rPr>
          <w:rFonts w:ascii="Verdana" w:hAnsi="Verdana"/>
          <w:sz w:val="20"/>
          <w:szCs w:val="20"/>
          <w:lang w:val="es-ES_tradnl"/>
        </w:rPr>
        <w:t xml:space="preserve">todos los </w:t>
      </w:r>
      <w:r w:rsidR="00952C20">
        <w:rPr>
          <w:rFonts w:ascii="Verdana" w:hAnsi="Verdana"/>
          <w:sz w:val="20"/>
          <w:szCs w:val="20"/>
          <w:lang w:val="es-ES_tradnl"/>
        </w:rPr>
        <w:t>participantes</w:t>
      </w:r>
      <w:r w:rsidR="008041C0" w:rsidRPr="00D563F3">
        <w:rPr>
          <w:rFonts w:ascii="Verdana" w:hAnsi="Verdana"/>
          <w:sz w:val="20"/>
          <w:szCs w:val="20"/>
          <w:lang w:val="es-ES_tradnl"/>
        </w:rPr>
        <w:t xml:space="preserve"> </w:t>
      </w:r>
      <w:r w:rsidR="00B707F0" w:rsidRPr="00D563F3">
        <w:rPr>
          <w:rFonts w:ascii="Verdana" w:hAnsi="Verdana"/>
          <w:sz w:val="20"/>
          <w:szCs w:val="20"/>
          <w:lang w:val="es-ES_tradnl"/>
        </w:rPr>
        <w:t xml:space="preserve">puedan </w:t>
      </w:r>
      <w:r w:rsidR="00981260" w:rsidRPr="00D563F3">
        <w:rPr>
          <w:rFonts w:ascii="Verdana" w:hAnsi="Verdana"/>
          <w:sz w:val="20"/>
          <w:szCs w:val="20"/>
          <w:lang w:val="es-ES_tradnl"/>
        </w:rPr>
        <w:t>recibir</w:t>
      </w:r>
      <w:r w:rsidR="00DF2701" w:rsidRPr="00D563F3">
        <w:rPr>
          <w:rFonts w:ascii="Verdana" w:hAnsi="Verdana"/>
          <w:sz w:val="20"/>
          <w:szCs w:val="20"/>
          <w:lang w:val="es-ES_tradnl"/>
        </w:rPr>
        <w:t xml:space="preserve"> los</w:t>
      </w:r>
      <w:r w:rsidR="008041C0" w:rsidRPr="00D563F3">
        <w:rPr>
          <w:rFonts w:ascii="Verdana" w:hAnsi="Verdana"/>
          <w:sz w:val="20"/>
          <w:szCs w:val="20"/>
          <w:lang w:val="es-ES_tradnl"/>
        </w:rPr>
        <w:t xml:space="preserve"> recursos, </w:t>
      </w:r>
      <w:r w:rsidR="00DF2701" w:rsidRPr="00D563F3">
        <w:rPr>
          <w:rFonts w:ascii="Verdana" w:hAnsi="Verdana"/>
          <w:sz w:val="20"/>
          <w:szCs w:val="20"/>
          <w:lang w:val="es-ES_tradnl"/>
        </w:rPr>
        <w:t xml:space="preserve">la </w:t>
      </w:r>
      <w:r w:rsidR="008041C0" w:rsidRPr="00D563F3">
        <w:rPr>
          <w:rFonts w:ascii="Verdana" w:hAnsi="Verdana"/>
          <w:sz w:val="20"/>
          <w:szCs w:val="20"/>
          <w:lang w:val="es-ES_tradnl"/>
        </w:rPr>
        <w:t xml:space="preserve">asistencia técnica y </w:t>
      </w:r>
      <w:r w:rsidR="00DF2701" w:rsidRPr="00D563F3">
        <w:rPr>
          <w:rFonts w:ascii="Verdana" w:hAnsi="Verdana"/>
          <w:sz w:val="20"/>
          <w:szCs w:val="20"/>
          <w:lang w:val="es-ES_tradnl"/>
        </w:rPr>
        <w:t xml:space="preserve">el </w:t>
      </w:r>
      <w:r w:rsidR="008041C0" w:rsidRPr="00D563F3">
        <w:rPr>
          <w:rFonts w:ascii="Verdana" w:hAnsi="Verdana"/>
          <w:sz w:val="20"/>
          <w:szCs w:val="20"/>
          <w:lang w:val="es-ES_tradnl"/>
        </w:rPr>
        <w:t>apoyo a largo plazo</w:t>
      </w:r>
      <w:r w:rsidR="003B2422" w:rsidRPr="00D563F3">
        <w:rPr>
          <w:rFonts w:ascii="Verdana" w:hAnsi="Verdana"/>
          <w:sz w:val="20"/>
          <w:szCs w:val="20"/>
          <w:lang w:val="es-ES_tradnl"/>
        </w:rPr>
        <w:t xml:space="preserve"> </w:t>
      </w:r>
      <w:r w:rsidR="001A0A67" w:rsidRPr="00D563F3">
        <w:rPr>
          <w:rFonts w:ascii="Verdana" w:hAnsi="Verdana"/>
          <w:sz w:val="20"/>
          <w:szCs w:val="20"/>
          <w:lang w:val="es-ES_tradnl"/>
        </w:rPr>
        <w:t xml:space="preserve">que sean </w:t>
      </w:r>
      <w:r w:rsidR="00981260" w:rsidRPr="00D563F3">
        <w:rPr>
          <w:rFonts w:ascii="Verdana" w:hAnsi="Verdana"/>
          <w:sz w:val="20"/>
          <w:szCs w:val="20"/>
          <w:lang w:val="es-ES_tradnl"/>
        </w:rPr>
        <w:t>necesarios</w:t>
      </w:r>
      <w:r w:rsidR="00E10EEA" w:rsidRPr="00D563F3">
        <w:rPr>
          <w:rFonts w:ascii="Verdana" w:hAnsi="Verdana"/>
          <w:sz w:val="20"/>
          <w:szCs w:val="20"/>
          <w:lang w:val="es-ES_tradnl"/>
        </w:rPr>
        <w:t>.</w:t>
      </w:r>
    </w:p>
    <w:p w14:paraId="78BF5661" w14:textId="06551DCE" w:rsidR="00A05AF4" w:rsidRPr="00D563F3" w:rsidRDefault="00E346A5" w:rsidP="001B55CB">
      <w:pPr>
        <w:pStyle w:val="lead-text"/>
        <w:numPr>
          <w:ilvl w:val="0"/>
          <w:numId w:val="1"/>
        </w:numPr>
        <w:shd w:val="clear" w:color="auto" w:fill="FFFFFF"/>
        <w:spacing w:before="360" w:beforeAutospacing="0" w:after="240" w:afterAutospacing="0"/>
        <w:ind w:left="1134" w:hanging="1134"/>
        <w:rPr>
          <w:rFonts w:ascii="Verdana" w:hAnsi="Verdana" w:cs="Calibri"/>
          <w:b/>
          <w:bCs/>
          <w:sz w:val="20"/>
          <w:szCs w:val="20"/>
          <w:lang w:val="es-ES_tradnl"/>
        </w:rPr>
      </w:pPr>
      <w:r w:rsidRPr="00D563F3">
        <w:rPr>
          <w:rFonts w:ascii="Verdana" w:hAnsi="Verdana" w:cs="Calibri"/>
          <w:b/>
          <w:bCs/>
          <w:color w:val="4270C1"/>
          <w:sz w:val="20"/>
          <w:szCs w:val="20"/>
          <w:lang w:val="es-ES_tradnl"/>
        </w:rPr>
        <w:t>RESULTADOS PREVISTOS</w:t>
      </w:r>
      <w:r w:rsidR="00A05AF4" w:rsidRPr="00D563F3">
        <w:rPr>
          <w:rFonts w:ascii="Verdana" w:hAnsi="Verdana" w:cs="Calibri"/>
          <w:b/>
          <w:bCs/>
          <w:color w:val="4270C1"/>
          <w:sz w:val="20"/>
          <w:szCs w:val="20"/>
          <w:lang w:val="es-ES_tradnl"/>
        </w:rPr>
        <w:t xml:space="preserve"> </w:t>
      </w:r>
    </w:p>
    <w:p w14:paraId="6565FC7B" w14:textId="5109DF0F" w:rsidR="009927FA" w:rsidRPr="00D563F3" w:rsidRDefault="00D366C5" w:rsidP="005F2640">
      <w:pPr>
        <w:pStyle w:val="NormalWeb"/>
        <w:spacing w:before="0" w:beforeAutospacing="0" w:after="240" w:afterAutospacing="0"/>
        <w:rPr>
          <w:rFonts w:ascii="Verdana" w:hAnsi="Verdana" w:cs="Calibri"/>
          <w:sz w:val="20"/>
          <w:szCs w:val="20"/>
          <w:lang w:val="es-ES_tradnl"/>
        </w:rPr>
      </w:pPr>
      <w:r w:rsidRPr="00D563F3">
        <w:rPr>
          <w:rFonts w:ascii="Verdana" w:hAnsi="Verdana" w:cs="Calibri"/>
          <w:sz w:val="20"/>
          <w:szCs w:val="20"/>
          <w:lang w:val="es-ES_tradnl"/>
        </w:rPr>
        <w:t xml:space="preserve">Dada la diversidad de </w:t>
      </w:r>
      <w:r w:rsidR="009D6E8F">
        <w:rPr>
          <w:rFonts w:ascii="Verdana" w:hAnsi="Verdana" w:cs="Calibri"/>
          <w:sz w:val="20"/>
          <w:szCs w:val="20"/>
          <w:lang w:val="es-ES_tradnl"/>
        </w:rPr>
        <w:t>conocimientos</w:t>
      </w:r>
      <w:r w:rsidRPr="00D563F3">
        <w:rPr>
          <w:rFonts w:ascii="Verdana" w:hAnsi="Verdana" w:cs="Calibri"/>
          <w:sz w:val="20"/>
          <w:szCs w:val="20"/>
          <w:lang w:val="es-ES_tradnl"/>
        </w:rPr>
        <w:t xml:space="preserve"> </w:t>
      </w:r>
      <w:r w:rsidR="009D6E8F">
        <w:rPr>
          <w:rFonts w:ascii="Verdana" w:hAnsi="Verdana" w:cs="Calibri"/>
          <w:sz w:val="20"/>
          <w:szCs w:val="20"/>
          <w:lang w:val="es-ES_tradnl"/>
        </w:rPr>
        <w:t xml:space="preserve">que </w:t>
      </w:r>
      <w:r w:rsidR="00AE59CE">
        <w:rPr>
          <w:rFonts w:ascii="Verdana" w:hAnsi="Verdana" w:cs="Calibri"/>
          <w:sz w:val="20"/>
          <w:szCs w:val="20"/>
          <w:lang w:val="es-ES_tradnl"/>
        </w:rPr>
        <w:t>se presentarán en</w:t>
      </w:r>
      <w:r w:rsidRPr="00D563F3">
        <w:rPr>
          <w:rFonts w:ascii="Verdana" w:hAnsi="Verdana" w:cs="Calibri"/>
          <w:sz w:val="20"/>
          <w:szCs w:val="20"/>
          <w:lang w:val="es-ES_tradnl"/>
        </w:rPr>
        <w:t xml:space="preserve"> esta conferencia, se prevé que las deliberaciones arrojen los siguientes resultados: </w:t>
      </w:r>
    </w:p>
    <w:p w14:paraId="41811603" w14:textId="7F5E9BE6" w:rsidR="00A05AF4" w:rsidRPr="00D563F3" w:rsidRDefault="00F56B4E" w:rsidP="001B55CB">
      <w:pPr>
        <w:pStyle w:val="NormalWeb"/>
        <w:numPr>
          <w:ilvl w:val="0"/>
          <w:numId w:val="13"/>
        </w:numPr>
        <w:tabs>
          <w:tab w:val="clear" w:pos="720"/>
        </w:tabs>
        <w:spacing w:before="0" w:beforeAutospacing="0" w:after="240" w:afterAutospacing="0"/>
        <w:ind w:left="1134" w:hanging="1134"/>
        <w:rPr>
          <w:rFonts w:ascii="Verdana" w:hAnsi="Verdana" w:cs="Calibri"/>
          <w:sz w:val="20"/>
          <w:szCs w:val="20"/>
          <w:lang w:val="es-ES_tradnl"/>
        </w:rPr>
      </w:pPr>
      <w:r w:rsidRPr="00D563F3">
        <w:rPr>
          <w:rFonts w:ascii="Verdana" w:hAnsi="Verdana" w:cs="Calibri"/>
          <w:sz w:val="20"/>
          <w:szCs w:val="20"/>
          <w:lang w:val="es-ES_tradnl"/>
        </w:rPr>
        <w:t>un</w:t>
      </w:r>
      <w:r w:rsidR="00D366C5" w:rsidRPr="00D563F3">
        <w:rPr>
          <w:rFonts w:ascii="Verdana" w:hAnsi="Verdana" w:cs="Calibri"/>
          <w:sz w:val="20"/>
          <w:szCs w:val="20"/>
          <w:lang w:val="es-ES_tradnl"/>
        </w:rPr>
        <w:t xml:space="preserve"> acuerdo sobre un mecanismo de coordinación </w:t>
      </w:r>
      <w:r w:rsidR="00ED5CC5" w:rsidRPr="00D563F3">
        <w:rPr>
          <w:rFonts w:ascii="Verdana" w:hAnsi="Verdana" w:cs="Calibri"/>
          <w:sz w:val="20"/>
          <w:szCs w:val="20"/>
          <w:lang w:val="es-ES_tradnl"/>
        </w:rPr>
        <w:t xml:space="preserve">nacional </w:t>
      </w:r>
      <w:r w:rsidR="003E6703" w:rsidRPr="00D563F3">
        <w:rPr>
          <w:rFonts w:ascii="Verdana" w:hAnsi="Verdana" w:cs="Calibri"/>
          <w:sz w:val="20"/>
          <w:szCs w:val="20"/>
          <w:lang w:val="es-ES_tradnl"/>
        </w:rPr>
        <w:t xml:space="preserve">que sirva de </w:t>
      </w:r>
      <w:r w:rsidR="00D366C5" w:rsidRPr="00D563F3">
        <w:rPr>
          <w:rFonts w:ascii="Verdana" w:hAnsi="Verdana" w:cs="Calibri"/>
          <w:sz w:val="20"/>
          <w:szCs w:val="20"/>
          <w:lang w:val="es-ES_tradnl"/>
        </w:rPr>
        <w:t>orienta</w:t>
      </w:r>
      <w:r w:rsidR="003E6703" w:rsidRPr="00D563F3">
        <w:rPr>
          <w:rFonts w:ascii="Verdana" w:hAnsi="Verdana" w:cs="Calibri"/>
          <w:sz w:val="20"/>
          <w:szCs w:val="20"/>
          <w:lang w:val="es-ES_tradnl"/>
        </w:rPr>
        <w:t>ción para</w:t>
      </w:r>
      <w:r w:rsidR="00D366C5" w:rsidRPr="00D563F3">
        <w:rPr>
          <w:rFonts w:ascii="Verdana" w:hAnsi="Verdana" w:cs="Calibri"/>
          <w:sz w:val="20"/>
          <w:szCs w:val="20"/>
          <w:lang w:val="es-ES_tradnl"/>
        </w:rPr>
        <w:t xml:space="preserve"> </w:t>
      </w:r>
      <w:r w:rsidR="00A8443B" w:rsidRPr="00D563F3">
        <w:rPr>
          <w:rFonts w:ascii="Verdana" w:hAnsi="Verdana" w:cs="Calibri"/>
          <w:sz w:val="20"/>
          <w:szCs w:val="20"/>
          <w:lang w:val="es-ES_tradnl"/>
        </w:rPr>
        <w:t>ampliar</w:t>
      </w:r>
      <w:r w:rsidR="00D366C5" w:rsidRPr="00D563F3">
        <w:rPr>
          <w:rFonts w:ascii="Verdana" w:hAnsi="Verdana" w:cs="Calibri"/>
          <w:sz w:val="20"/>
          <w:szCs w:val="20"/>
          <w:lang w:val="es-ES_tradnl"/>
        </w:rPr>
        <w:t xml:space="preserve"> los sistemas de alerta temprana</w:t>
      </w:r>
      <w:r w:rsidR="00493651" w:rsidRPr="00D563F3">
        <w:rPr>
          <w:rFonts w:ascii="Verdana" w:hAnsi="Verdana" w:cs="Calibri"/>
          <w:sz w:val="20"/>
          <w:szCs w:val="20"/>
          <w:lang w:val="es-ES_tradnl"/>
        </w:rPr>
        <w:t>;</w:t>
      </w:r>
    </w:p>
    <w:p w14:paraId="10364F5A" w14:textId="186A04AB" w:rsidR="00A05AF4" w:rsidRPr="00D563F3" w:rsidRDefault="00A767E6" w:rsidP="001B55CB">
      <w:pPr>
        <w:pStyle w:val="NormalWeb"/>
        <w:numPr>
          <w:ilvl w:val="0"/>
          <w:numId w:val="13"/>
        </w:numPr>
        <w:tabs>
          <w:tab w:val="clear" w:pos="720"/>
        </w:tabs>
        <w:spacing w:before="0" w:beforeAutospacing="0" w:after="240" w:afterAutospacing="0"/>
        <w:ind w:left="1134" w:hanging="1134"/>
        <w:rPr>
          <w:rFonts w:ascii="Verdana" w:hAnsi="Verdana" w:cs="Calibri"/>
          <w:sz w:val="20"/>
          <w:szCs w:val="20"/>
          <w:lang w:val="es-ES_tradnl"/>
        </w:rPr>
      </w:pPr>
      <w:r w:rsidRPr="00D563F3">
        <w:rPr>
          <w:rFonts w:ascii="Verdana" w:hAnsi="Verdana" w:cs="Calibri"/>
          <w:sz w:val="20"/>
          <w:szCs w:val="20"/>
          <w:lang w:val="es-ES_tradnl"/>
        </w:rPr>
        <w:t>un acuerdo sobre el proce</w:t>
      </w:r>
      <w:r w:rsidR="009A64DD" w:rsidRPr="00D563F3">
        <w:rPr>
          <w:rFonts w:ascii="Verdana" w:hAnsi="Verdana" w:cs="Calibri"/>
          <w:sz w:val="20"/>
          <w:szCs w:val="20"/>
          <w:lang w:val="es-ES_tradnl"/>
        </w:rPr>
        <w:t>dimient</w:t>
      </w:r>
      <w:r w:rsidRPr="00D563F3">
        <w:rPr>
          <w:rFonts w:ascii="Verdana" w:hAnsi="Verdana" w:cs="Calibri"/>
          <w:sz w:val="20"/>
          <w:szCs w:val="20"/>
          <w:lang w:val="es-ES_tradnl"/>
        </w:rPr>
        <w:t xml:space="preserve">o </w:t>
      </w:r>
      <w:r w:rsidR="0096737C" w:rsidRPr="00D563F3">
        <w:rPr>
          <w:rFonts w:ascii="Verdana" w:hAnsi="Verdana" w:cs="Calibri"/>
          <w:sz w:val="20"/>
          <w:szCs w:val="20"/>
          <w:lang w:val="es-ES_tradnl"/>
        </w:rPr>
        <w:t>para</w:t>
      </w:r>
      <w:r w:rsidRPr="00D563F3">
        <w:rPr>
          <w:rFonts w:ascii="Verdana" w:hAnsi="Verdana" w:cs="Calibri"/>
          <w:sz w:val="20"/>
          <w:szCs w:val="20"/>
          <w:lang w:val="es-ES_tradnl"/>
        </w:rPr>
        <w:t xml:space="preserve"> detec</w:t>
      </w:r>
      <w:r w:rsidR="0096737C" w:rsidRPr="00D563F3">
        <w:rPr>
          <w:rFonts w:ascii="Verdana" w:hAnsi="Verdana" w:cs="Calibri"/>
          <w:sz w:val="20"/>
          <w:szCs w:val="20"/>
          <w:lang w:val="es-ES_tradnl"/>
        </w:rPr>
        <w:t>tar</w:t>
      </w:r>
      <w:r w:rsidRPr="00D563F3">
        <w:rPr>
          <w:rFonts w:ascii="Verdana" w:hAnsi="Verdana" w:cs="Calibri"/>
          <w:sz w:val="20"/>
          <w:szCs w:val="20"/>
          <w:lang w:val="es-ES_tradnl"/>
        </w:rPr>
        <w:t xml:space="preserve"> </w:t>
      </w:r>
      <w:r w:rsidR="0096737C" w:rsidRPr="00D563F3">
        <w:rPr>
          <w:rFonts w:ascii="Verdana" w:hAnsi="Verdana" w:cs="Calibri"/>
          <w:sz w:val="20"/>
          <w:szCs w:val="20"/>
          <w:lang w:val="es-ES_tradnl"/>
        </w:rPr>
        <w:t>deficiencias</w:t>
      </w:r>
      <w:r w:rsidR="009F4EA3" w:rsidRPr="00D563F3">
        <w:rPr>
          <w:rFonts w:ascii="Verdana" w:hAnsi="Verdana" w:cs="Calibri"/>
          <w:sz w:val="20"/>
          <w:szCs w:val="20"/>
          <w:lang w:val="es-ES_tradnl"/>
        </w:rPr>
        <w:t xml:space="preserve"> nacionales y subnacionales</w:t>
      </w:r>
      <w:r w:rsidR="00137158" w:rsidRPr="00D563F3">
        <w:rPr>
          <w:rFonts w:ascii="Verdana" w:hAnsi="Verdana" w:cs="Calibri"/>
          <w:sz w:val="20"/>
          <w:szCs w:val="20"/>
          <w:lang w:val="es-ES_tradnl"/>
        </w:rPr>
        <w:t xml:space="preserve">, entre otros, </w:t>
      </w:r>
      <w:r w:rsidRPr="00D563F3">
        <w:rPr>
          <w:rFonts w:ascii="Verdana" w:hAnsi="Verdana" w:cs="Calibri"/>
          <w:sz w:val="20"/>
          <w:szCs w:val="20"/>
          <w:lang w:val="es-ES_tradnl"/>
        </w:rPr>
        <w:t xml:space="preserve">en </w:t>
      </w:r>
      <w:r w:rsidR="00403230" w:rsidRPr="00D563F3">
        <w:rPr>
          <w:rFonts w:ascii="Verdana" w:hAnsi="Verdana" w:cs="Calibri"/>
          <w:sz w:val="20"/>
          <w:szCs w:val="20"/>
          <w:lang w:val="es-ES_tradnl"/>
        </w:rPr>
        <w:t>los ámbitos</w:t>
      </w:r>
      <w:r w:rsidRPr="00D563F3">
        <w:rPr>
          <w:rFonts w:ascii="Verdana" w:hAnsi="Verdana" w:cs="Calibri"/>
          <w:sz w:val="20"/>
          <w:szCs w:val="20"/>
          <w:lang w:val="es-ES_tradnl"/>
        </w:rPr>
        <w:t xml:space="preserve"> </w:t>
      </w:r>
      <w:r w:rsidR="007B07B5" w:rsidRPr="00D563F3">
        <w:rPr>
          <w:rFonts w:ascii="Verdana" w:hAnsi="Verdana" w:cs="Calibri"/>
          <w:sz w:val="20"/>
          <w:szCs w:val="20"/>
          <w:lang w:val="es-ES_tradnl"/>
        </w:rPr>
        <w:t xml:space="preserve">normativo, </w:t>
      </w:r>
      <w:r w:rsidRPr="00D563F3">
        <w:rPr>
          <w:rFonts w:ascii="Verdana" w:hAnsi="Verdana" w:cs="Calibri"/>
          <w:sz w:val="20"/>
          <w:szCs w:val="20"/>
          <w:lang w:val="es-ES_tradnl"/>
        </w:rPr>
        <w:t>técnic</w:t>
      </w:r>
      <w:r w:rsidR="00403230" w:rsidRPr="00D563F3">
        <w:rPr>
          <w:rFonts w:ascii="Verdana" w:hAnsi="Verdana" w:cs="Calibri"/>
          <w:sz w:val="20"/>
          <w:szCs w:val="20"/>
          <w:lang w:val="es-ES_tradnl"/>
        </w:rPr>
        <w:t>o</w:t>
      </w:r>
      <w:r w:rsidR="007B07B5" w:rsidRPr="00D563F3">
        <w:rPr>
          <w:rFonts w:ascii="Verdana" w:hAnsi="Verdana" w:cs="Calibri"/>
          <w:sz w:val="20"/>
          <w:szCs w:val="20"/>
          <w:lang w:val="es-ES_tradnl"/>
        </w:rPr>
        <w:t xml:space="preserve"> y</w:t>
      </w:r>
      <w:r w:rsidRPr="00D563F3">
        <w:rPr>
          <w:rFonts w:ascii="Verdana" w:hAnsi="Verdana" w:cs="Calibri"/>
          <w:sz w:val="20"/>
          <w:szCs w:val="20"/>
          <w:lang w:val="es-ES_tradnl"/>
        </w:rPr>
        <w:t xml:space="preserve"> financier</w:t>
      </w:r>
      <w:r w:rsidR="00403230" w:rsidRPr="00D563F3">
        <w:rPr>
          <w:rFonts w:ascii="Verdana" w:hAnsi="Verdana" w:cs="Calibri"/>
          <w:sz w:val="20"/>
          <w:szCs w:val="20"/>
          <w:lang w:val="es-ES_tradnl"/>
        </w:rPr>
        <w:t>o</w:t>
      </w:r>
      <w:r w:rsidR="00137158">
        <w:rPr>
          <w:rFonts w:ascii="Verdana" w:hAnsi="Verdana" w:cs="Calibri"/>
          <w:sz w:val="20"/>
          <w:szCs w:val="20"/>
          <w:lang w:val="es-ES_tradnl"/>
        </w:rPr>
        <w:t xml:space="preserve"> </w:t>
      </w:r>
      <w:r w:rsidRPr="00D563F3">
        <w:rPr>
          <w:rFonts w:ascii="Verdana" w:hAnsi="Verdana" w:cs="Calibri"/>
          <w:sz w:val="20"/>
          <w:szCs w:val="20"/>
          <w:lang w:val="es-ES_tradnl"/>
        </w:rPr>
        <w:t>en</w:t>
      </w:r>
      <w:r w:rsidR="00985C5E" w:rsidRPr="00D563F3">
        <w:rPr>
          <w:rFonts w:ascii="Verdana" w:hAnsi="Verdana" w:cs="Calibri"/>
          <w:sz w:val="20"/>
          <w:szCs w:val="20"/>
          <w:lang w:val="es-ES_tradnl"/>
        </w:rPr>
        <w:t xml:space="preserve"> </w:t>
      </w:r>
      <w:r w:rsidR="00A42E61" w:rsidRPr="00D563F3">
        <w:rPr>
          <w:rFonts w:ascii="Verdana" w:hAnsi="Verdana" w:cs="Calibri"/>
          <w:color w:val="FF0000"/>
          <w:sz w:val="20"/>
          <w:szCs w:val="20"/>
          <w:lang w:val="es-ES_tradnl"/>
        </w:rPr>
        <w:t>[</w:t>
      </w:r>
      <w:r w:rsidR="00C618EB" w:rsidRPr="00D563F3">
        <w:rPr>
          <w:rFonts w:ascii="Verdana" w:hAnsi="Verdana" w:cs="Calibri"/>
          <w:color w:val="FF0000"/>
          <w:sz w:val="20"/>
          <w:szCs w:val="20"/>
          <w:lang w:val="es-ES_tradnl"/>
        </w:rPr>
        <w:t>PAÍS</w:t>
      </w:r>
      <w:r w:rsidR="00A42E61" w:rsidRPr="00D563F3">
        <w:rPr>
          <w:rFonts w:ascii="Verdana" w:hAnsi="Verdana" w:cs="Calibri"/>
          <w:color w:val="FF0000"/>
          <w:sz w:val="20"/>
          <w:szCs w:val="20"/>
          <w:lang w:val="es-ES_tradnl"/>
        </w:rPr>
        <w:t>]</w:t>
      </w:r>
      <w:r w:rsidR="001002AB" w:rsidRPr="001002AB">
        <w:rPr>
          <w:rFonts w:ascii="Verdana" w:hAnsi="Verdana" w:cs="Calibri"/>
          <w:color w:val="000000" w:themeColor="text1"/>
          <w:sz w:val="20"/>
          <w:szCs w:val="20"/>
          <w:lang w:val="es-ES_tradnl"/>
        </w:rPr>
        <w:t>,</w:t>
      </w:r>
      <w:r w:rsidR="001403F9" w:rsidRPr="00D563F3">
        <w:rPr>
          <w:rFonts w:ascii="Verdana" w:hAnsi="Verdana" w:cstheme="minorHAnsi"/>
          <w:color w:val="FF0000"/>
          <w:sz w:val="20"/>
          <w:szCs w:val="20"/>
          <w:lang w:val="es-ES_tradnl"/>
        </w:rPr>
        <w:t xml:space="preserve"> </w:t>
      </w:r>
      <w:r w:rsidR="001002AB">
        <w:rPr>
          <w:rFonts w:ascii="Verdana" w:hAnsi="Verdana" w:cs="Calibri"/>
          <w:sz w:val="20"/>
          <w:szCs w:val="20"/>
          <w:lang w:val="es-ES_tradnl"/>
        </w:rPr>
        <w:t>dentro de</w:t>
      </w:r>
      <w:r w:rsidR="00E32C82" w:rsidRPr="00D563F3">
        <w:rPr>
          <w:rFonts w:ascii="Verdana" w:hAnsi="Verdana" w:cs="Calibri"/>
          <w:sz w:val="20"/>
          <w:szCs w:val="20"/>
          <w:lang w:val="es-ES_tradnl"/>
        </w:rPr>
        <w:t xml:space="preserve"> los cuatro pilares del Plan de Acción de la iniciativa Alertas Tempranas para Todos</w:t>
      </w:r>
      <w:r w:rsidR="003E7EBD" w:rsidRPr="00D563F3">
        <w:rPr>
          <w:rFonts w:ascii="Verdana" w:hAnsi="Verdana" w:cs="Calibri"/>
          <w:sz w:val="20"/>
          <w:szCs w:val="20"/>
          <w:lang w:val="es-ES_tradnl"/>
        </w:rPr>
        <w:t>;</w:t>
      </w:r>
    </w:p>
    <w:p w14:paraId="0E8EF682" w14:textId="6C7C09CF" w:rsidR="00F80B6C" w:rsidRPr="00D563F3" w:rsidRDefault="00AB7B1E" w:rsidP="001B55CB">
      <w:pPr>
        <w:pStyle w:val="NormalWeb"/>
        <w:numPr>
          <w:ilvl w:val="0"/>
          <w:numId w:val="13"/>
        </w:numPr>
        <w:tabs>
          <w:tab w:val="clear" w:pos="720"/>
        </w:tabs>
        <w:spacing w:before="0" w:beforeAutospacing="0" w:after="240" w:afterAutospacing="0"/>
        <w:ind w:left="1134" w:hanging="1134"/>
        <w:rPr>
          <w:lang w:val="es-ES_tradnl"/>
        </w:rPr>
      </w:pPr>
      <w:r w:rsidRPr="00D563F3">
        <w:rPr>
          <w:rFonts w:ascii="Verdana" w:hAnsi="Verdana" w:cs="Calibri"/>
          <w:sz w:val="20"/>
          <w:szCs w:val="20"/>
          <w:lang w:val="es-ES_tradnl"/>
        </w:rPr>
        <w:t xml:space="preserve">un acuerdo sobre el proceso de </w:t>
      </w:r>
      <w:r w:rsidR="00443160">
        <w:rPr>
          <w:rFonts w:ascii="Verdana" w:hAnsi="Verdana" w:cs="Calibri"/>
          <w:sz w:val="20"/>
          <w:szCs w:val="20"/>
          <w:lang w:val="es-ES_tradnl"/>
        </w:rPr>
        <w:t>elabor</w:t>
      </w:r>
      <w:r w:rsidRPr="00D563F3">
        <w:rPr>
          <w:rFonts w:ascii="Verdana" w:hAnsi="Verdana" w:cs="Calibri"/>
          <w:sz w:val="20"/>
          <w:szCs w:val="20"/>
          <w:lang w:val="es-ES_tradnl"/>
        </w:rPr>
        <w:t xml:space="preserve">ación de </w:t>
      </w:r>
      <w:r w:rsidR="00B15752">
        <w:rPr>
          <w:rFonts w:ascii="Verdana" w:hAnsi="Verdana" w:cs="Calibri"/>
          <w:sz w:val="20"/>
          <w:szCs w:val="20"/>
          <w:lang w:val="es-ES_tradnl"/>
        </w:rPr>
        <w:t>un</w:t>
      </w:r>
      <w:r w:rsidRPr="00D563F3">
        <w:rPr>
          <w:rFonts w:ascii="Verdana" w:hAnsi="Verdana" w:cs="Calibri"/>
          <w:sz w:val="20"/>
          <w:szCs w:val="20"/>
          <w:lang w:val="es-ES_tradnl"/>
        </w:rPr>
        <w:t xml:space="preserve"> </w:t>
      </w:r>
      <w:r w:rsidR="00FD4D86">
        <w:rPr>
          <w:rFonts w:ascii="Verdana" w:hAnsi="Verdana" w:cs="Calibri"/>
          <w:sz w:val="20"/>
          <w:szCs w:val="20"/>
          <w:lang w:val="es-ES_tradnl"/>
        </w:rPr>
        <w:t>plan de actuación para la</w:t>
      </w:r>
      <w:r w:rsidRPr="00D563F3">
        <w:rPr>
          <w:rFonts w:ascii="Verdana" w:hAnsi="Verdana" w:cs="Calibri"/>
          <w:sz w:val="20"/>
          <w:szCs w:val="20"/>
          <w:lang w:val="es-ES_tradnl"/>
        </w:rPr>
        <w:t xml:space="preserve"> iniciativa Alertas Tempranas para Todos (2023-2027), </w:t>
      </w:r>
      <w:r w:rsidR="00B50362" w:rsidRPr="00D563F3">
        <w:rPr>
          <w:rFonts w:ascii="Verdana" w:hAnsi="Verdana" w:cs="Calibri"/>
          <w:sz w:val="20"/>
          <w:szCs w:val="20"/>
          <w:lang w:val="es-ES_tradnl"/>
        </w:rPr>
        <w:t xml:space="preserve">que tenga carácter </w:t>
      </w:r>
      <w:r w:rsidRPr="00D563F3">
        <w:rPr>
          <w:rFonts w:ascii="Verdana" w:hAnsi="Verdana" w:cs="Calibri"/>
          <w:sz w:val="20"/>
          <w:szCs w:val="20"/>
          <w:lang w:val="es-ES_tradnl"/>
        </w:rPr>
        <w:t xml:space="preserve">plurianual y </w:t>
      </w:r>
      <w:r w:rsidR="00BB20F8" w:rsidRPr="00D563F3">
        <w:rPr>
          <w:rFonts w:ascii="Verdana" w:hAnsi="Verdana" w:cs="Calibri"/>
          <w:sz w:val="20"/>
          <w:szCs w:val="20"/>
          <w:lang w:val="es-ES_tradnl"/>
        </w:rPr>
        <w:t>cuente con la participación de</w:t>
      </w:r>
      <w:r w:rsidRPr="00D563F3">
        <w:rPr>
          <w:rFonts w:ascii="Verdana" w:hAnsi="Verdana" w:cs="Calibri"/>
          <w:sz w:val="20"/>
          <w:szCs w:val="20"/>
          <w:lang w:val="es-ES_tradnl"/>
        </w:rPr>
        <w:t xml:space="preserve"> múltiples partes interesadas, </w:t>
      </w:r>
      <w:r w:rsidR="00B707F0" w:rsidRPr="00D563F3">
        <w:rPr>
          <w:rFonts w:ascii="Verdana" w:hAnsi="Verdana" w:cs="Calibri"/>
          <w:sz w:val="20"/>
          <w:szCs w:val="20"/>
          <w:lang w:val="es-ES_tradnl"/>
        </w:rPr>
        <w:t>con el fin de</w:t>
      </w:r>
      <w:r w:rsidRPr="00D563F3">
        <w:rPr>
          <w:rFonts w:ascii="Verdana" w:hAnsi="Verdana" w:cs="Calibri"/>
          <w:sz w:val="20"/>
          <w:szCs w:val="20"/>
          <w:lang w:val="es-ES_tradnl"/>
        </w:rPr>
        <w:t xml:space="preserve"> </w:t>
      </w:r>
      <w:r w:rsidR="001E1E2A" w:rsidRPr="00D563F3">
        <w:rPr>
          <w:rFonts w:ascii="Verdana" w:hAnsi="Verdana" w:cs="Calibri"/>
          <w:sz w:val="20"/>
          <w:szCs w:val="20"/>
          <w:lang w:val="es-ES_tradnl"/>
        </w:rPr>
        <w:t>que</w:t>
      </w:r>
      <w:r w:rsidR="00A80621" w:rsidRPr="00D563F3">
        <w:rPr>
          <w:rFonts w:ascii="Verdana" w:hAnsi="Verdana" w:cs="Calibri"/>
          <w:sz w:val="20"/>
          <w:szCs w:val="20"/>
          <w:lang w:val="es-ES_tradnl"/>
        </w:rPr>
        <w:t xml:space="preserve"> todos </w:t>
      </w:r>
      <w:r w:rsidRPr="00D563F3">
        <w:rPr>
          <w:rFonts w:ascii="Verdana" w:hAnsi="Verdana" w:cs="Calibri"/>
          <w:sz w:val="20"/>
          <w:szCs w:val="20"/>
          <w:lang w:val="es-ES_tradnl"/>
        </w:rPr>
        <w:t xml:space="preserve">los </w:t>
      </w:r>
      <w:r w:rsidR="001E1E2A" w:rsidRPr="00D563F3">
        <w:rPr>
          <w:rFonts w:ascii="Verdana" w:hAnsi="Verdana" w:cs="Calibri"/>
          <w:sz w:val="20"/>
          <w:szCs w:val="20"/>
          <w:lang w:val="es-ES_tradnl"/>
        </w:rPr>
        <w:t>participantes se unan en pos</w:t>
      </w:r>
      <w:r w:rsidR="007E34CD" w:rsidRPr="00D563F3">
        <w:rPr>
          <w:rFonts w:ascii="Verdana" w:hAnsi="Verdana" w:cs="Calibri"/>
          <w:sz w:val="20"/>
          <w:szCs w:val="20"/>
          <w:lang w:val="es-ES_tradnl"/>
        </w:rPr>
        <w:t xml:space="preserve"> </w:t>
      </w:r>
      <w:r w:rsidR="001E1E2A" w:rsidRPr="00D563F3">
        <w:rPr>
          <w:rFonts w:ascii="Verdana" w:hAnsi="Verdana" w:cs="Calibri"/>
          <w:sz w:val="20"/>
          <w:szCs w:val="20"/>
          <w:lang w:val="es-ES_tradnl"/>
        </w:rPr>
        <w:t>de</w:t>
      </w:r>
      <w:r w:rsidR="007E34CD" w:rsidRPr="00D563F3">
        <w:rPr>
          <w:rFonts w:ascii="Verdana" w:hAnsi="Verdana" w:cs="Calibri"/>
          <w:sz w:val="20"/>
          <w:szCs w:val="20"/>
          <w:lang w:val="es-ES_tradnl"/>
        </w:rPr>
        <w:t xml:space="preserve"> un</w:t>
      </w:r>
      <w:r w:rsidRPr="00D563F3">
        <w:rPr>
          <w:rFonts w:ascii="Verdana" w:hAnsi="Verdana" w:cs="Calibri"/>
          <w:sz w:val="20"/>
          <w:szCs w:val="20"/>
          <w:lang w:val="es-ES_tradnl"/>
        </w:rPr>
        <w:t>a cobertura universal de</w:t>
      </w:r>
      <w:r w:rsidR="00525E97" w:rsidRPr="00D563F3">
        <w:rPr>
          <w:rFonts w:ascii="Verdana" w:hAnsi="Verdana" w:cs="Calibri"/>
          <w:sz w:val="20"/>
          <w:szCs w:val="20"/>
          <w:lang w:val="es-ES_tradnl"/>
        </w:rPr>
        <w:t>l sistema de</w:t>
      </w:r>
      <w:r w:rsidRPr="00D563F3">
        <w:rPr>
          <w:rFonts w:ascii="Verdana" w:hAnsi="Verdana" w:cs="Calibri"/>
          <w:sz w:val="20"/>
          <w:szCs w:val="20"/>
          <w:lang w:val="es-ES_tradnl"/>
        </w:rPr>
        <w:t xml:space="preserve"> alertas tempranas en</w:t>
      </w:r>
      <w:r w:rsidR="00AB656C" w:rsidRPr="00D563F3">
        <w:rPr>
          <w:rFonts w:ascii="Verdana" w:hAnsi="Verdana" w:cs="Calibri"/>
          <w:sz w:val="20"/>
          <w:szCs w:val="20"/>
          <w:lang w:val="es-ES_tradnl"/>
        </w:rPr>
        <w:t xml:space="preserve"> </w:t>
      </w:r>
      <w:r w:rsidR="00AB656C" w:rsidRPr="00D563F3">
        <w:rPr>
          <w:rFonts w:ascii="Verdana" w:hAnsi="Verdana" w:cs="Calibri"/>
          <w:color w:val="FF0000"/>
          <w:sz w:val="20"/>
          <w:szCs w:val="20"/>
          <w:lang w:val="es-ES_tradnl"/>
        </w:rPr>
        <w:t>[</w:t>
      </w:r>
      <w:r w:rsidRPr="00D563F3">
        <w:rPr>
          <w:rFonts w:ascii="Verdana" w:hAnsi="Verdana" w:cs="Calibri"/>
          <w:color w:val="FF0000"/>
          <w:sz w:val="20"/>
          <w:szCs w:val="20"/>
          <w:lang w:val="es-ES_tradnl"/>
        </w:rPr>
        <w:t>PAÍS</w:t>
      </w:r>
      <w:r w:rsidR="00AB656C" w:rsidRPr="00D563F3">
        <w:rPr>
          <w:rFonts w:ascii="Verdana" w:hAnsi="Verdana" w:cs="Calibri"/>
          <w:color w:val="FF0000"/>
          <w:sz w:val="20"/>
          <w:szCs w:val="20"/>
          <w:lang w:val="es-ES_tradnl"/>
        </w:rPr>
        <w:t>]</w:t>
      </w:r>
      <w:r w:rsidR="007F7989" w:rsidRPr="00D563F3">
        <w:rPr>
          <w:rFonts w:ascii="Verdana" w:hAnsi="Verdana" w:cs="Calibri"/>
          <w:sz w:val="20"/>
          <w:szCs w:val="20"/>
          <w:lang w:val="es-ES_tradnl"/>
        </w:rPr>
        <w:t>.</w:t>
      </w:r>
    </w:p>
    <w:p w14:paraId="36CA12FF" w14:textId="71D36A47" w:rsidR="006A2E99" w:rsidRPr="00D563F3" w:rsidRDefault="00DD29C8" w:rsidP="001B55CB">
      <w:pPr>
        <w:pStyle w:val="lead-text"/>
        <w:numPr>
          <w:ilvl w:val="0"/>
          <w:numId w:val="1"/>
        </w:numPr>
        <w:shd w:val="clear" w:color="auto" w:fill="FFFFFF"/>
        <w:spacing w:before="360" w:beforeAutospacing="0" w:after="240" w:afterAutospacing="0"/>
        <w:ind w:left="1134" w:hanging="1134"/>
        <w:rPr>
          <w:rFonts w:ascii="Verdana" w:hAnsi="Verdana" w:cs="Calibri"/>
          <w:b/>
          <w:bCs/>
          <w:sz w:val="20"/>
          <w:szCs w:val="20"/>
          <w:lang w:val="es-ES_tradnl"/>
        </w:rPr>
      </w:pPr>
      <w:r w:rsidRPr="00D563F3">
        <w:rPr>
          <w:rFonts w:ascii="Verdana" w:hAnsi="Verdana" w:cs="Calibri"/>
          <w:b/>
          <w:bCs/>
          <w:color w:val="4270C1"/>
          <w:sz w:val="20"/>
          <w:szCs w:val="20"/>
          <w:lang w:val="es-ES_tradnl"/>
        </w:rPr>
        <w:t>DESTINATARIOS</w:t>
      </w:r>
    </w:p>
    <w:p w14:paraId="49FB86D2" w14:textId="21574857" w:rsidR="00A05AF4" w:rsidRPr="00D563F3" w:rsidRDefault="00D76284" w:rsidP="001B55CB">
      <w:pPr>
        <w:pStyle w:val="NormalWeb"/>
        <w:numPr>
          <w:ilvl w:val="0"/>
          <w:numId w:val="16"/>
        </w:numPr>
        <w:spacing w:before="0" w:beforeAutospacing="0" w:after="240" w:afterAutospacing="0"/>
        <w:ind w:left="1134" w:hanging="567"/>
        <w:rPr>
          <w:rFonts w:ascii="Verdana" w:hAnsi="Verdana" w:cs="Calibri"/>
          <w:sz w:val="20"/>
          <w:szCs w:val="20"/>
          <w:lang w:val="es-ES_tradnl"/>
        </w:rPr>
      </w:pPr>
      <w:r w:rsidRPr="00D563F3">
        <w:rPr>
          <w:rFonts w:ascii="Verdana" w:hAnsi="Verdana" w:cs="Calibri"/>
          <w:sz w:val="20"/>
          <w:szCs w:val="20"/>
          <w:lang w:val="es-ES_tradnl"/>
        </w:rPr>
        <w:t>Org</w:t>
      </w:r>
      <w:r w:rsidR="00640CF8" w:rsidRPr="00D563F3">
        <w:rPr>
          <w:rFonts w:ascii="Verdana" w:hAnsi="Verdana" w:cs="Calibri"/>
          <w:sz w:val="20"/>
          <w:szCs w:val="20"/>
          <w:lang w:val="es-ES_tradnl"/>
        </w:rPr>
        <w:t>anismo N</w:t>
      </w:r>
      <w:r w:rsidRPr="00D563F3">
        <w:rPr>
          <w:rFonts w:ascii="Verdana" w:hAnsi="Verdana" w:cs="Calibri"/>
          <w:sz w:val="20"/>
          <w:szCs w:val="20"/>
          <w:lang w:val="es-ES_tradnl"/>
        </w:rPr>
        <w:t xml:space="preserve">acional de </w:t>
      </w:r>
      <w:r w:rsidR="00640CF8" w:rsidRPr="00D563F3">
        <w:rPr>
          <w:rFonts w:ascii="Verdana" w:hAnsi="Verdana" w:cs="Calibri"/>
          <w:sz w:val="20"/>
          <w:szCs w:val="20"/>
          <w:lang w:val="es-ES_tradnl"/>
        </w:rPr>
        <w:t>G</w:t>
      </w:r>
      <w:r w:rsidRPr="00D563F3">
        <w:rPr>
          <w:rFonts w:ascii="Verdana" w:hAnsi="Verdana" w:cs="Calibri"/>
          <w:sz w:val="20"/>
          <w:szCs w:val="20"/>
          <w:lang w:val="es-ES_tradnl"/>
        </w:rPr>
        <w:t xml:space="preserve">estión de </w:t>
      </w:r>
      <w:r w:rsidR="00640CF8" w:rsidRPr="00D563F3">
        <w:rPr>
          <w:rFonts w:ascii="Verdana" w:hAnsi="Verdana" w:cs="Calibri"/>
          <w:sz w:val="20"/>
          <w:szCs w:val="20"/>
          <w:lang w:val="es-ES_tradnl"/>
        </w:rPr>
        <w:t>D</w:t>
      </w:r>
      <w:r w:rsidRPr="00D563F3">
        <w:rPr>
          <w:rFonts w:ascii="Verdana" w:hAnsi="Verdana" w:cs="Calibri"/>
          <w:sz w:val="20"/>
          <w:szCs w:val="20"/>
          <w:lang w:val="es-ES_tradnl"/>
        </w:rPr>
        <w:t>esastres</w:t>
      </w:r>
      <w:r w:rsidR="004066BF" w:rsidRPr="00D563F3">
        <w:rPr>
          <w:rFonts w:ascii="Verdana" w:hAnsi="Verdana" w:cs="Calibri"/>
          <w:sz w:val="20"/>
          <w:szCs w:val="20"/>
          <w:lang w:val="es-ES_tradnl"/>
        </w:rPr>
        <w:t xml:space="preserve"> </w:t>
      </w:r>
      <w:r w:rsidR="004066BF" w:rsidRPr="00D563F3">
        <w:rPr>
          <w:rFonts w:ascii="Verdana" w:hAnsi="Verdana" w:cs="Calibri"/>
          <w:color w:val="FF0000"/>
          <w:sz w:val="20"/>
          <w:szCs w:val="20"/>
          <w:lang w:val="es-ES_tradnl"/>
        </w:rPr>
        <w:t>[</w:t>
      </w:r>
      <w:r w:rsidR="004168BA" w:rsidRPr="00D563F3">
        <w:rPr>
          <w:rFonts w:ascii="Verdana" w:hAnsi="Verdana" w:cs="Calibri"/>
          <w:color w:val="FF0000"/>
          <w:sz w:val="20"/>
          <w:szCs w:val="20"/>
          <w:lang w:val="es-ES_tradnl"/>
        </w:rPr>
        <w:t>N</w:t>
      </w:r>
      <w:r w:rsidRPr="00D563F3">
        <w:rPr>
          <w:rFonts w:ascii="Verdana" w:hAnsi="Verdana" w:cs="Calibri"/>
          <w:color w:val="FF0000"/>
          <w:sz w:val="20"/>
          <w:szCs w:val="20"/>
          <w:lang w:val="es-ES_tradnl"/>
        </w:rPr>
        <w:t>OMBR</w:t>
      </w:r>
      <w:r w:rsidR="004168BA" w:rsidRPr="00D563F3">
        <w:rPr>
          <w:rFonts w:ascii="Verdana" w:hAnsi="Verdana" w:cs="Calibri"/>
          <w:color w:val="FF0000"/>
          <w:sz w:val="20"/>
          <w:szCs w:val="20"/>
          <w:lang w:val="es-ES_tradnl"/>
        </w:rPr>
        <w:t>E</w:t>
      </w:r>
      <w:r w:rsidR="00872E60" w:rsidRPr="00D563F3">
        <w:rPr>
          <w:rFonts w:ascii="Verdana" w:hAnsi="Verdana" w:cs="Calibri"/>
          <w:color w:val="FF0000"/>
          <w:sz w:val="20"/>
          <w:szCs w:val="20"/>
          <w:lang w:val="es-ES_tradnl"/>
        </w:rPr>
        <w:t>]</w:t>
      </w:r>
    </w:p>
    <w:p w14:paraId="5170029A" w14:textId="2D539A6B" w:rsidR="00A05AF4" w:rsidRPr="00D563F3" w:rsidRDefault="00AE3B77" w:rsidP="001B55CB">
      <w:pPr>
        <w:pStyle w:val="NormalWeb"/>
        <w:numPr>
          <w:ilvl w:val="0"/>
          <w:numId w:val="16"/>
        </w:numPr>
        <w:spacing w:before="0" w:beforeAutospacing="0" w:after="240" w:afterAutospacing="0"/>
        <w:ind w:left="1134" w:hanging="567"/>
        <w:rPr>
          <w:rFonts w:ascii="Verdana" w:hAnsi="Verdana" w:cs="Calibri"/>
          <w:sz w:val="20"/>
          <w:szCs w:val="20"/>
          <w:lang w:val="es-ES_tradnl"/>
        </w:rPr>
      </w:pPr>
      <w:r w:rsidRPr="00D563F3">
        <w:rPr>
          <w:rFonts w:ascii="Verdana" w:hAnsi="Verdana" w:cs="Calibri"/>
          <w:sz w:val="20"/>
          <w:szCs w:val="20"/>
          <w:lang w:val="es-ES_tradnl"/>
        </w:rPr>
        <w:t xml:space="preserve">Servicios </w:t>
      </w:r>
      <w:r w:rsidR="005127CF">
        <w:rPr>
          <w:rFonts w:ascii="Verdana" w:hAnsi="Verdana" w:cs="Calibri"/>
          <w:sz w:val="20"/>
          <w:szCs w:val="20"/>
          <w:lang w:val="es-ES_tradnl"/>
        </w:rPr>
        <w:t>nacionales de hidrometeorología</w:t>
      </w:r>
      <w:r w:rsidR="00AF665A">
        <w:rPr>
          <w:rFonts w:ascii="Verdana" w:hAnsi="Verdana" w:cs="Calibri"/>
          <w:sz w:val="20"/>
          <w:szCs w:val="20"/>
          <w:lang w:val="es-ES_tradnl"/>
        </w:rPr>
        <w:t xml:space="preserve"> </w:t>
      </w:r>
      <w:r w:rsidR="00B6503E" w:rsidRPr="00D563F3">
        <w:rPr>
          <w:rFonts w:ascii="Verdana" w:hAnsi="Verdana" w:cs="Calibri"/>
          <w:color w:val="FF0000"/>
          <w:sz w:val="20"/>
          <w:szCs w:val="20"/>
          <w:lang w:val="es-ES_tradnl"/>
        </w:rPr>
        <w:t>[</w:t>
      </w:r>
      <w:r w:rsidR="00D76284" w:rsidRPr="00D563F3">
        <w:rPr>
          <w:rFonts w:ascii="Verdana" w:hAnsi="Verdana" w:cs="Calibri"/>
          <w:color w:val="FF0000"/>
          <w:sz w:val="20"/>
          <w:szCs w:val="20"/>
          <w:lang w:val="es-ES_tradnl"/>
        </w:rPr>
        <w:t>NOMBRE</w:t>
      </w:r>
      <w:r w:rsidR="00B6503E" w:rsidRPr="00D563F3">
        <w:rPr>
          <w:rFonts w:ascii="Verdana" w:hAnsi="Verdana" w:cs="Calibri"/>
          <w:color w:val="FF0000"/>
          <w:sz w:val="20"/>
          <w:szCs w:val="20"/>
          <w:lang w:val="es-ES_tradnl"/>
        </w:rPr>
        <w:t>]</w:t>
      </w:r>
    </w:p>
    <w:p w14:paraId="7528F791" w14:textId="59EFC823" w:rsidR="00FA6E8D" w:rsidRPr="00D563F3" w:rsidRDefault="00EA7FA7" w:rsidP="001B55CB">
      <w:pPr>
        <w:pStyle w:val="NormalWeb"/>
        <w:numPr>
          <w:ilvl w:val="0"/>
          <w:numId w:val="16"/>
        </w:numPr>
        <w:spacing w:before="0" w:beforeAutospacing="0" w:after="240" w:afterAutospacing="0"/>
        <w:ind w:left="1134" w:hanging="567"/>
        <w:rPr>
          <w:rFonts w:ascii="Verdana" w:hAnsi="Verdana" w:cs="Calibri"/>
          <w:sz w:val="20"/>
          <w:szCs w:val="20"/>
          <w:lang w:val="es-ES_tradnl"/>
        </w:rPr>
      </w:pPr>
      <w:r>
        <w:rPr>
          <w:rFonts w:ascii="Verdana" w:hAnsi="Verdana" w:cs="Calibri"/>
          <w:color w:val="000000" w:themeColor="text1"/>
          <w:sz w:val="20"/>
          <w:szCs w:val="20"/>
          <w:lang w:val="es-ES_tradnl"/>
        </w:rPr>
        <w:t>Los m</w:t>
      </w:r>
      <w:r w:rsidR="00920209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 xml:space="preserve">inisterios y departamentos competentes, </w:t>
      </w:r>
      <w:r w:rsidR="00C70C42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 xml:space="preserve">como los encargados </w:t>
      </w:r>
      <w:r w:rsidR="003B27F2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>de la</w:t>
      </w:r>
      <w:r w:rsidR="00920209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 xml:space="preserve"> tecnología de la información y las comunicaciones, </w:t>
      </w:r>
      <w:r w:rsidR="00C70C42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 xml:space="preserve">la </w:t>
      </w:r>
      <w:r w:rsidR="00920209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 xml:space="preserve">agricultura, </w:t>
      </w:r>
      <w:r w:rsidR="00C70C42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 xml:space="preserve">el </w:t>
      </w:r>
      <w:r w:rsidR="00920209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 xml:space="preserve">transporte, </w:t>
      </w:r>
      <w:r w:rsidR="00C70C42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 xml:space="preserve">las </w:t>
      </w:r>
      <w:r w:rsidR="00920209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 xml:space="preserve">infraestructuras, </w:t>
      </w:r>
      <w:r w:rsidR="00C70C42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 xml:space="preserve">la </w:t>
      </w:r>
      <w:r w:rsidR="00920209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 xml:space="preserve">sanidad, </w:t>
      </w:r>
      <w:r w:rsidR="00C70C42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 xml:space="preserve">la </w:t>
      </w:r>
      <w:r w:rsidR="00920209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 xml:space="preserve">educación, </w:t>
      </w:r>
      <w:r w:rsidR="00C70C42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 xml:space="preserve">la </w:t>
      </w:r>
      <w:r w:rsidR="00920209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 xml:space="preserve">energía, </w:t>
      </w:r>
      <w:r w:rsidR="00C70C42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 xml:space="preserve">el </w:t>
      </w:r>
      <w:r w:rsidR="00920209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 xml:space="preserve">medio ambiente, </w:t>
      </w:r>
      <w:r w:rsidR="00C70C42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 xml:space="preserve">la </w:t>
      </w:r>
      <w:r w:rsidR="00920209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 xml:space="preserve">economía, etc., así como </w:t>
      </w:r>
      <w:r w:rsidR="000C5E69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>el organismo</w:t>
      </w:r>
      <w:r w:rsidR="00920209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 xml:space="preserve"> regulador de las telecomunicaciones</w:t>
      </w:r>
      <w:r w:rsidR="5626B4E5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 xml:space="preserve"> </w:t>
      </w:r>
    </w:p>
    <w:p w14:paraId="14F41430" w14:textId="5A02C126" w:rsidR="00FA6E8D" w:rsidRPr="00D563F3" w:rsidRDefault="00E535CE" w:rsidP="001B55CB">
      <w:pPr>
        <w:pStyle w:val="NormalWeb"/>
        <w:numPr>
          <w:ilvl w:val="0"/>
          <w:numId w:val="16"/>
        </w:numPr>
        <w:spacing w:before="0" w:beforeAutospacing="0" w:after="240" w:afterAutospacing="0"/>
        <w:ind w:left="1134" w:hanging="567"/>
        <w:rPr>
          <w:rFonts w:ascii="Verdana" w:hAnsi="Verdana" w:cs="Calibri"/>
          <w:sz w:val="20"/>
          <w:szCs w:val="20"/>
          <w:lang w:val="es-ES_tradnl"/>
        </w:rPr>
      </w:pPr>
      <w:r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>Rep</w:t>
      </w:r>
      <w:r w:rsidR="00925018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 xml:space="preserve">resentantes </w:t>
      </w:r>
      <w:r w:rsidR="00E51FB7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>de la Administración</w:t>
      </w:r>
      <w:r w:rsidR="00925018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 xml:space="preserve"> </w:t>
      </w:r>
      <w:r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>provincial</w:t>
      </w:r>
      <w:r w:rsidR="00735771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 xml:space="preserve">, </w:t>
      </w:r>
      <w:r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>local</w:t>
      </w:r>
      <w:r w:rsidR="00735771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 xml:space="preserve"> o de</w:t>
      </w:r>
      <w:r w:rsidR="00E51FB7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>l</w:t>
      </w:r>
      <w:r w:rsidR="00735771" w:rsidRPr="00D563F3">
        <w:rPr>
          <w:rFonts w:ascii="Verdana" w:hAnsi="Verdana" w:cs="Calibri"/>
          <w:color w:val="000000" w:themeColor="text1"/>
          <w:sz w:val="20"/>
          <w:szCs w:val="20"/>
          <w:lang w:val="es-ES_tradnl"/>
        </w:rPr>
        <w:t xml:space="preserve"> distrito</w:t>
      </w:r>
    </w:p>
    <w:p w14:paraId="6B8FAA2C" w14:textId="20571D2C" w:rsidR="00A05AF4" w:rsidRPr="00D563F3" w:rsidRDefault="005D679A" w:rsidP="001B55CB">
      <w:pPr>
        <w:pStyle w:val="NormalWeb"/>
        <w:numPr>
          <w:ilvl w:val="0"/>
          <w:numId w:val="16"/>
        </w:numPr>
        <w:spacing w:before="0" w:beforeAutospacing="0" w:after="240" w:afterAutospacing="0"/>
        <w:ind w:left="1134" w:hanging="567"/>
        <w:rPr>
          <w:rFonts w:ascii="Verdana" w:hAnsi="Verdana" w:cs="Calibri"/>
          <w:sz w:val="20"/>
          <w:szCs w:val="20"/>
          <w:lang w:val="es-ES_tradnl"/>
        </w:rPr>
      </w:pPr>
      <w:r w:rsidRPr="00D563F3">
        <w:rPr>
          <w:rFonts w:ascii="Verdana" w:hAnsi="Verdana" w:cs="Calibri"/>
          <w:sz w:val="20"/>
          <w:szCs w:val="20"/>
          <w:lang w:val="es-ES_tradnl"/>
        </w:rPr>
        <w:t xml:space="preserve">Las Naciones Unidas y otras organizaciones internacionales </w:t>
      </w:r>
      <w:r w:rsidR="009C4179">
        <w:rPr>
          <w:rFonts w:ascii="Verdana" w:hAnsi="Verdana" w:cs="Calibri"/>
          <w:sz w:val="20"/>
          <w:szCs w:val="20"/>
          <w:lang w:val="es-ES_tradnl"/>
        </w:rPr>
        <w:t xml:space="preserve">que se ocupan de </w:t>
      </w:r>
      <w:r w:rsidR="00085D9F" w:rsidRPr="00D563F3">
        <w:rPr>
          <w:rFonts w:ascii="Verdana" w:hAnsi="Verdana" w:cs="Calibri"/>
          <w:sz w:val="20"/>
          <w:szCs w:val="20"/>
          <w:lang w:val="es-ES_tradnl"/>
        </w:rPr>
        <w:t>las</w:t>
      </w:r>
      <w:r w:rsidR="00364574" w:rsidRPr="00D563F3">
        <w:rPr>
          <w:rFonts w:ascii="Verdana" w:hAnsi="Verdana" w:cs="Calibri"/>
          <w:sz w:val="20"/>
          <w:szCs w:val="20"/>
          <w:lang w:val="es-ES_tradnl"/>
        </w:rPr>
        <w:t xml:space="preserve"> </w:t>
      </w:r>
      <w:r w:rsidRPr="00D563F3">
        <w:rPr>
          <w:rFonts w:ascii="Verdana" w:hAnsi="Verdana" w:cs="Calibri"/>
          <w:sz w:val="20"/>
          <w:szCs w:val="20"/>
          <w:lang w:val="es-ES_tradnl"/>
        </w:rPr>
        <w:t>alerta</w:t>
      </w:r>
      <w:r w:rsidR="00085D9F" w:rsidRPr="00D563F3">
        <w:rPr>
          <w:rFonts w:ascii="Verdana" w:hAnsi="Verdana" w:cs="Calibri"/>
          <w:sz w:val="20"/>
          <w:szCs w:val="20"/>
          <w:lang w:val="es-ES_tradnl"/>
        </w:rPr>
        <w:t>s</w:t>
      </w:r>
      <w:r w:rsidRPr="00D563F3">
        <w:rPr>
          <w:rFonts w:ascii="Verdana" w:hAnsi="Verdana" w:cs="Calibri"/>
          <w:sz w:val="20"/>
          <w:szCs w:val="20"/>
          <w:lang w:val="es-ES_tradnl"/>
        </w:rPr>
        <w:t xml:space="preserve"> temprana</w:t>
      </w:r>
      <w:r w:rsidR="00085D9F" w:rsidRPr="00D563F3">
        <w:rPr>
          <w:rFonts w:ascii="Verdana" w:hAnsi="Verdana" w:cs="Calibri"/>
          <w:sz w:val="20"/>
          <w:szCs w:val="20"/>
          <w:lang w:val="es-ES_tradnl"/>
        </w:rPr>
        <w:t>s</w:t>
      </w:r>
    </w:p>
    <w:p w14:paraId="69897D59" w14:textId="0EB98FDE" w:rsidR="002B2870" w:rsidRPr="00D563F3" w:rsidRDefault="004E62E9" w:rsidP="001B55CB">
      <w:pPr>
        <w:pStyle w:val="NormalWeb"/>
        <w:numPr>
          <w:ilvl w:val="0"/>
          <w:numId w:val="16"/>
        </w:numPr>
        <w:spacing w:before="0" w:beforeAutospacing="0" w:after="240" w:afterAutospacing="0"/>
        <w:ind w:left="1134" w:hanging="567"/>
        <w:rPr>
          <w:rFonts w:ascii="Verdana" w:hAnsi="Verdana" w:cs="Calibri"/>
          <w:sz w:val="20"/>
          <w:szCs w:val="20"/>
          <w:lang w:val="es-ES_tradnl"/>
        </w:rPr>
      </w:pPr>
      <w:r w:rsidRPr="00D563F3">
        <w:rPr>
          <w:rFonts w:ascii="Verdana" w:hAnsi="Verdana" w:cs="Calibri"/>
          <w:sz w:val="20"/>
          <w:szCs w:val="20"/>
          <w:lang w:val="es-ES_tradnl"/>
        </w:rPr>
        <w:t xml:space="preserve">Las organizaciones de la sociedad civil </w:t>
      </w:r>
      <w:r w:rsidR="00C64C52" w:rsidRPr="00D563F3">
        <w:rPr>
          <w:rFonts w:ascii="Verdana" w:hAnsi="Verdana" w:cs="Calibri"/>
          <w:sz w:val="20"/>
          <w:szCs w:val="20"/>
          <w:lang w:val="es-ES_tradnl"/>
        </w:rPr>
        <w:t>que promueven</w:t>
      </w:r>
      <w:r w:rsidR="00685212" w:rsidRPr="00D563F3">
        <w:rPr>
          <w:rFonts w:ascii="Verdana" w:hAnsi="Verdana" w:cs="Calibri"/>
          <w:sz w:val="20"/>
          <w:szCs w:val="20"/>
          <w:lang w:val="es-ES_tradnl"/>
        </w:rPr>
        <w:t xml:space="preserve"> el suministro de</w:t>
      </w:r>
      <w:r w:rsidR="00C87E25" w:rsidRPr="00D563F3">
        <w:rPr>
          <w:rFonts w:ascii="Verdana" w:hAnsi="Verdana" w:cs="Calibri"/>
          <w:sz w:val="20"/>
          <w:szCs w:val="20"/>
          <w:lang w:val="es-ES_tradnl"/>
        </w:rPr>
        <w:t xml:space="preserve"> </w:t>
      </w:r>
      <w:r w:rsidRPr="00D563F3">
        <w:rPr>
          <w:rFonts w:ascii="Verdana" w:hAnsi="Verdana" w:cs="Calibri"/>
          <w:sz w:val="20"/>
          <w:szCs w:val="20"/>
          <w:lang w:val="es-ES_tradnl"/>
        </w:rPr>
        <w:t xml:space="preserve">servicios de alerta temprana </w:t>
      </w:r>
      <w:r w:rsidR="00C87E25" w:rsidRPr="00D563F3">
        <w:rPr>
          <w:rFonts w:ascii="Verdana" w:hAnsi="Verdana" w:cs="Calibri"/>
          <w:sz w:val="20"/>
          <w:szCs w:val="20"/>
          <w:lang w:val="es-ES_tradnl"/>
        </w:rPr>
        <w:t>y de</w:t>
      </w:r>
      <w:r w:rsidRPr="00D563F3">
        <w:rPr>
          <w:rFonts w:ascii="Verdana" w:hAnsi="Verdana" w:cs="Calibri"/>
          <w:sz w:val="20"/>
          <w:szCs w:val="20"/>
          <w:lang w:val="es-ES_tradnl"/>
        </w:rPr>
        <w:t xml:space="preserve"> información sobre el clima y el riesgo de desastres</w:t>
      </w:r>
    </w:p>
    <w:p w14:paraId="4FD3DE6F" w14:textId="227D2968" w:rsidR="00A05AF4" w:rsidRPr="00D563F3" w:rsidRDefault="00BF0D4E" w:rsidP="00F80B6C">
      <w:pPr>
        <w:pStyle w:val="NormalWeb"/>
        <w:numPr>
          <w:ilvl w:val="0"/>
          <w:numId w:val="16"/>
        </w:numPr>
        <w:spacing w:before="0" w:beforeAutospacing="0" w:after="240" w:afterAutospacing="0"/>
        <w:ind w:left="1134" w:hanging="567"/>
        <w:rPr>
          <w:rFonts w:ascii="Verdana" w:hAnsi="Verdana" w:cs="Calibri"/>
          <w:sz w:val="20"/>
          <w:szCs w:val="20"/>
          <w:lang w:val="es-ES_tradnl"/>
        </w:rPr>
      </w:pPr>
      <w:r w:rsidRPr="00D563F3">
        <w:rPr>
          <w:rFonts w:ascii="Verdana" w:hAnsi="Verdana" w:cs="Calibri"/>
          <w:sz w:val="20"/>
          <w:szCs w:val="20"/>
          <w:lang w:val="es-ES_tradnl"/>
        </w:rPr>
        <w:t>El sector privado,</w:t>
      </w:r>
      <w:r w:rsidR="00A778D5" w:rsidRPr="00D563F3">
        <w:rPr>
          <w:rFonts w:ascii="Verdana" w:hAnsi="Verdana" w:cs="Calibri"/>
          <w:sz w:val="20"/>
          <w:szCs w:val="20"/>
          <w:lang w:val="es-ES_tradnl"/>
        </w:rPr>
        <w:t xml:space="preserve"> en particular el sector de </w:t>
      </w:r>
      <w:r w:rsidR="00BD6EA4" w:rsidRPr="00D563F3">
        <w:rPr>
          <w:rFonts w:ascii="Verdana" w:hAnsi="Verdana" w:cs="Calibri"/>
          <w:sz w:val="20"/>
          <w:szCs w:val="20"/>
          <w:lang w:val="es-ES_tradnl"/>
        </w:rPr>
        <w:t xml:space="preserve">los </w:t>
      </w:r>
      <w:r w:rsidRPr="00D563F3">
        <w:rPr>
          <w:rFonts w:ascii="Verdana" w:hAnsi="Verdana" w:cs="Calibri"/>
          <w:sz w:val="20"/>
          <w:szCs w:val="20"/>
          <w:lang w:val="es-ES_tradnl"/>
        </w:rPr>
        <w:t>seguros estatales para operadores de redes móviles</w:t>
      </w:r>
      <w:r w:rsidR="00A05AF4" w:rsidRPr="00D563F3">
        <w:rPr>
          <w:rFonts w:ascii="Verdana" w:hAnsi="Verdana" w:cs="Calibri"/>
          <w:sz w:val="20"/>
          <w:szCs w:val="20"/>
          <w:lang w:val="es-ES_tradnl"/>
        </w:rPr>
        <w:t xml:space="preserve"> </w:t>
      </w:r>
    </w:p>
    <w:p w14:paraId="14DB0397" w14:textId="77777777" w:rsidR="00F80B6C" w:rsidRPr="00D563F3" w:rsidRDefault="00F80B6C" w:rsidP="001B55CB">
      <w:pPr>
        <w:pStyle w:val="NormalWeb"/>
        <w:spacing w:before="0" w:beforeAutospacing="0" w:after="240" w:afterAutospacing="0"/>
        <w:rPr>
          <w:rFonts w:ascii="Verdana" w:hAnsi="Verdana" w:cs="Calibri"/>
          <w:sz w:val="20"/>
          <w:szCs w:val="20"/>
          <w:lang w:val="es-ES_tradnl"/>
        </w:rPr>
      </w:pPr>
    </w:p>
    <w:p w14:paraId="0F4A369E" w14:textId="2BB54B8D" w:rsidR="00D524C5" w:rsidRPr="00D563F3" w:rsidRDefault="007D6D46" w:rsidP="001B55CB">
      <w:pPr>
        <w:pStyle w:val="lead-text"/>
        <w:numPr>
          <w:ilvl w:val="0"/>
          <w:numId w:val="1"/>
        </w:numPr>
        <w:shd w:val="clear" w:color="auto" w:fill="FFFFFF"/>
        <w:spacing w:before="360" w:beforeAutospacing="0" w:after="240" w:afterAutospacing="0"/>
        <w:ind w:left="1134" w:hanging="1134"/>
        <w:rPr>
          <w:rFonts w:ascii="Verdana" w:hAnsi="Verdana" w:cstheme="minorHAnsi"/>
          <w:b/>
          <w:bCs/>
          <w:color w:val="4472C4" w:themeColor="accent1"/>
          <w:sz w:val="20"/>
          <w:szCs w:val="20"/>
          <w:shd w:val="clear" w:color="auto" w:fill="FFFFFF"/>
          <w:lang w:val="es-ES_tradnl"/>
        </w:rPr>
      </w:pPr>
      <w:r w:rsidRPr="00D563F3">
        <w:rPr>
          <w:rFonts w:ascii="Verdana" w:hAnsi="Verdana" w:cstheme="minorHAnsi"/>
          <w:b/>
          <w:bCs/>
          <w:color w:val="4472C4" w:themeColor="accent1"/>
          <w:sz w:val="20"/>
          <w:szCs w:val="20"/>
          <w:shd w:val="clear" w:color="auto" w:fill="FFFFFF"/>
          <w:lang w:val="es-ES_tradnl"/>
        </w:rPr>
        <w:t>ORDEN DEL D</w:t>
      </w:r>
      <w:r w:rsidR="00BA3CA9" w:rsidRPr="00D563F3">
        <w:rPr>
          <w:rFonts w:ascii="Verdana" w:hAnsi="Verdana" w:cstheme="minorHAnsi"/>
          <w:b/>
          <w:bCs/>
          <w:color w:val="4472C4" w:themeColor="accent1"/>
          <w:sz w:val="20"/>
          <w:szCs w:val="20"/>
          <w:shd w:val="clear" w:color="auto" w:fill="FFFFFF"/>
          <w:lang w:val="es-ES_tradnl"/>
        </w:rPr>
        <w:t>ÍA</w:t>
      </w:r>
      <w:r w:rsidR="0001313E" w:rsidRPr="00D563F3">
        <w:rPr>
          <w:rFonts w:ascii="Verdana" w:hAnsi="Verdana" w:cstheme="minorHAnsi"/>
          <w:b/>
          <w:bCs/>
          <w:color w:val="4472C4" w:themeColor="accent1"/>
          <w:sz w:val="20"/>
          <w:szCs w:val="20"/>
          <w:shd w:val="clear" w:color="auto" w:fill="FFFFFF"/>
          <w:lang w:val="es-ES_tradnl"/>
        </w:rPr>
        <w:t xml:space="preserve"> PROPUESTO</w:t>
      </w:r>
    </w:p>
    <w:p w14:paraId="198F9198" w14:textId="0901881B" w:rsidR="005323D7" w:rsidRPr="00D563F3" w:rsidRDefault="00095498" w:rsidP="001B55CB">
      <w:pPr>
        <w:pStyle w:val="ListParagraph"/>
        <w:numPr>
          <w:ilvl w:val="2"/>
          <w:numId w:val="16"/>
        </w:numPr>
        <w:spacing w:after="240" w:line="240" w:lineRule="auto"/>
        <w:ind w:left="1134" w:hanging="1134"/>
        <w:contextualSpacing w:val="0"/>
        <w:rPr>
          <w:rFonts w:ascii="Verdana" w:hAnsi="Verdana" w:cstheme="minorHAnsi"/>
          <w:b/>
          <w:bCs/>
          <w:sz w:val="20"/>
          <w:szCs w:val="20"/>
          <w:lang w:val="es-ES_tradnl"/>
        </w:rPr>
      </w:pPr>
      <w:r w:rsidRPr="00D563F3">
        <w:rPr>
          <w:rFonts w:ascii="Verdana" w:hAnsi="Verdana" w:cstheme="minorHAnsi"/>
          <w:b/>
          <w:bCs/>
          <w:sz w:val="20"/>
          <w:szCs w:val="20"/>
          <w:lang w:val="es-ES_tradnl"/>
        </w:rPr>
        <w:t xml:space="preserve">Sesión </w:t>
      </w:r>
      <w:r w:rsidR="00A8711D" w:rsidRPr="00D563F3">
        <w:rPr>
          <w:rFonts w:ascii="Verdana" w:hAnsi="Verdana" w:cstheme="minorHAnsi"/>
          <w:b/>
          <w:bCs/>
          <w:sz w:val="20"/>
          <w:szCs w:val="20"/>
          <w:lang w:val="es-ES_tradnl"/>
        </w:rPr>
        <w:t>inaugural</w:t>
      </w:r>
    </w:p>
    <w:p w14:paraId="5C5D8599" w14:textId="2078445E" w:rsidR="005323D7" w:rsidRPr="00D563F3" w:rsidRDefault="00251FC3" w:rsidP="001B55CB">
      <w:pPr>
        <w:spacing w:after="240" w:line="240" w:lineRule="auto"/>
        <w:ind w:left="1134"/>
        <w:rPr>
          <w:rFonts w:ascii="Verdana" w:hAnsi="Verdana"/>
          <w:sz w:val="20"/>
          <w:szCs w:val="20"/>
          <w:lang w:val="es-ES_tradnl"/>
        </w:rPr>
      </w:pPr>
      <w:r>
        <w:rPr>
          <w:rFonts w:ascii="Verdana" w:hAnsi="Verdana"/>
          <w:sz w:val="20"/>
          <w:szCs w:val="20"/>
          <w:lang w:val="es-ES_tradnl"/>
        </w:rPr>
        <w:t>Un/a f</w:t>
      </w:r>
      <w:r w:rsidR="00381791" w:rsidRPr="00D563F3">
        <w:rPr>
          <w:rFonts w:ascii="Verdana" w:hAnsi="Verdana"/>
          <w:sz w:val="20"/>
          <w:szCs w:val="20"/>
          <w:lang w:val="es-ES_tradnl"/>
        </w:rPr>
        <w:t>uncionario</w:t>
      </w:r>
      <w:r w:rsidR="006621DA">
        <w:rPr>
          <w:rFonts w:ascii="Verdana" w:hAnsi="Verdana"/>
          <w:sz w:val="20"/>
          <w:szCs w:val="20"/>
          <w:lang w:val="es-ES_tradnl"/>
        </w:rPr>
        <w:t>/a</w:t>
      </w:r>
      <w:r w:rsidR="00381791" w:rsidRPr="00D563F3">
        <w:rPr>
          <w:rFonts w:ascii="Verdana" w:hAnsi="Verdana"/>
          <w:sz w:val="20"/>
          <w:szCs w:val="20"/>
          <w:lang w:val="es-ES_tradnl"/>
        </w:rPr>
        <w:t xml:space="preserve"> de alto nivel (Presidente</w:t>
      </w:r>
      <w:r w:rsidR="00794909">
        <w:rPr>
          <w:rFonts w:ascii="Verdana" w:hAnsi="Verdana"/>
          <w:sz w:val="20"/>
          <w:szCs w:val="20"/>
          <w:lang w:val="es-ES_tradnl"/>
        </w:rPr>
        <w:t>/a</w:t>
      </w:r>
      <w:r w:rsidR="00381791" w:rsidRPr="00D563F3">
        <w:rPr>
          <w:rFonts w:ascii="Verdana" w:hAnsi="Verdana"/>
          <w:sz w:val="20"/>
          <w:szCs w:val="20"/>
          <w:lang w:val="es-ES_tradnl"/>
        </w:rPr>
        <w:t xml:space="preserve"> o Vicepresidente</w:t>
      </w:r>
      <w:r w:rsidR="00794909">
        <w:rPr>
          <w:rFonts w:ascii="Verdana" w:hAnsi="Verdana"/>
          <w:sz w:val="20"/>
          <w:szCs w:val="20"/>
          <w:lang w:val="es-ES_tradnl"/>
        </w:rPr>
        <w:t>/a</w:t>
      </w:r>
      <w:r w:rsidR="00381791" w:rsidRPr="00D563F3">
        <w:rPr>
          <w:rFonts w:ascii="Verdana" w:hAnsi="Verdana"/>
          <w:sz w:val="20"/>
          <w:szCs w:val="20"/>
          <w:lang w:val="es-ES_tradnl"/>
        </w:rPr>
        <w:t>) inaugurar</w:t>
      </w:r>
      <w:r>
        <w:rPr>
          <w:rFonts w:ascii="Verdana" w:hAnsi="Verdana"/>
          <w:sz w:val="20"/>
          <w:szCs w:val="20"/>
          <w:lang w:val="es-ES_tradnl"/>
        </w:rPr>
        <w:t>á</w:t>
      </w:r>
      <w:r w:rsidR="00381791" w:rsidRPr="00D563F3">
        <w:rPr>
          <w:rFonts w:ascii="Verdana" w:hAnsi="Verdana"/>
          <w:sz w:val="20"/>
          <w:szCs w:val="20"/>
          <w:lang w:val="es-ES_tradnl"/>
        </w:rPr>
        <w:t xml:space="preserve"> la conferencia</w:t>
      </w:r>
      <w:r w:rsidR="004A295A" w:rsidRPr="00D563F3">
        <w:rPr>
          <w:rFonts w:ascii="Verdana" w:hAnsi="Verdana"/>
          <w:sz w:val="20"/>
          <w:szCs w:val="20"/>
          <w:lang w:val="es-ES_tradnl"/>
        </w:rPr>
        <w:t xml:space="preserve">. </w:t>
      </w:r>
      <w:r w:rsidR="00F80B6C" w:rsidRPr="00D563F3">
        <w:rPr>
          <w:rFonts w:ascii="Verdana" w:hAnsi="Verdana"/>
          <w:sz w:val="20"/>
          <w:szCs w:val="20"/>
          <w:lang w:val="es-ES_tradnl"/>
        </w:rPr>
        <w:br/>
      </w:r>
      <w:r w:rsidR="00A8729B" w:rsidRPr="00D563F3">
        <w:rPr>
          <w:rFonts w:ascii="Verdana" w:hAnsi="Verdana"/>
          <w:sz w:val="20"/>
          <w:szCs w:val="20"/>
          <w:lang w:val="es-ES_tradnl"/>
        </w:rPr>
        <w:t xml:space="preserve">El Coordinador </w:t>
      </w:r>
      <w:r w:rsidR="0098688F" w:rsidRPr="00D563F3">
        <w:rPr>
          <w:rFonts w:ascii="Verdana" w:hAnsi="Verdana"/>
          <w:sz w:val="20"/>
          <w:szCs w:val="20"/>
          <w:lang w:val="es-ES_tradnl"/>
        </w:rPr>
        <w:t>—</w:t>
      </w:r>
      <w:r w:rsidR="00A8729B" w:rsidRPr="00D563F3">
        <w:rPr>
          <w:rFonts w:ascii="Verdana" w:hAnsi="Verdana"/>
          <w:sz w:val="20"/>
          <w:szCs w:val="20"/>
          <w:lang w:val="es-ES_tradnl"/>
        </w:rPr>
        <w:t xml:space="preserve">o </w:t>
      </w:r>
      <w:r w:rsidR="0098688F" w:rsidRPr="00D563F3">
        <w:rPr>
          <w:rFonts w:ascii="Verdana" w:hAnsi="Verdana"/>
          <w:sz w:val="20"/>
          <w:szCs w:val="20"/>
          <w:lang w:val="es-ES_tradnl"/>
        </w:rPr>
        <w:t xml:space="preserve">la </w:t>
      </w:r>
      <w:r w:rsidR="00A8729B" w:rsidRPr="00D563F3">
        <w:rPr>
          <w:rFonts w:ascii="Verdana" w:hAnsi="Verdana"/>
          <w:sz w:val="20"/>
          <w:szCs w:val="20"/>
          <w:lang w:val="es-ES_tradnl"/>
        </w:rPr>
        <w:t>Coordinadora</w:t>
      </w:r>
      <w:r w:rsidR="0098688F" w:rsidRPr="00D563F3">
        <w:rPr>
          <w:rFonts w:ascii="Verdana" w:hAnsi="Verdana"/>
          <w:sz w:val="20"/>
          <w:szCs w:val="20"/>
          <w:lang w:val="es-ES_tradnl"/>
        </w:rPr>
        <w:t>—</w:t>
      </w:r>
      <w:r w:rsidR="00A8729B" w:rsidRPr="00D563F3">
        <w:rPr>
          <w:rFonts w:ascii="Verdana" w:hAnsi="Verdana"/>
          <w:sz w:val="20"/>
          <w:szCs w:val="20"/>
          <w:lang w:val="es-ES_tradnl"/>
        </w:rPr>
        <w:t xml:space="preserve"> Residente y </w:t>
      </w:r>
      <w:r w:rsidR="00B82A62">
        <w:rPr>
          <w:rFonts w:ascii="Verdana" w:hAnsi="Verdana"/>
          <w:sz w:val="20"/>
          <w:szCs w:val="20"/>
          <w:lang w:val="es-ES_tradnl"/>
        </w:rPr>
        <w:t>el</w:t>
      </w:r>
      <w:r w:rsidR="00A8729B" w:rsidRPr="00D563F3">
        <w:rPr>
          <w:rFonts w:ascii="Verdana" w:hAnsi="Verdana"/>
          <w:sz w:val="20"/>
          <w:szCs w:val="20"/>
          <w:lang w:val="es-ES_tradnl"/>
        </w:rPr>
        <w:t xml:space="preserve"> ministro </w:t>
      </w:r>
      <w:r w:rsidR="008D21C8">
        <w:rPr>
          <w:rFonts w:ascii="Verdana" w:hAnsi="Verdana"/>
          <w:sz w:val="20"/>
          <w:szCs w:val="20"/>
          <w:lang w:val="es-ES_tradnl"/>
        </w:rPr>
        <w:t xml:space="preserve">o ministra </w:t>
      </w:r>
      <w:r w:rsidR="00B82A62">
        <w:rPr>
          <w:rFonts w:ascii="Verdana" w:hAnsi="Verdana"/>
          <w:sz w:val="20"/>
          <w:szCs w:val="20"/>
          <w:lang w:val="es-ES_tradnl"/>
        </w:rPr>
        <w:t xml:space="preserve">competente </w:t>
      </w:r>
      <w:r w:rsidR="00A8729B" w:rsidRPr="00D563F3">
        <w:rPr>
          <w:rFonts w:ascii="Verdana" w:hAnsi="Verdana"/>
          <w:sz w:val="20"/>
          <w:szCs w:val="20"/>
          <w:lang w:val="es-ES_tradnl"/>
        </w:rPr>
        <w:t xml:space="preserve">pronunciarán </w:t>
      </w:r>
      <w:r w:rsidR="00C014DA">
        <w:rPr>
          <w:rFonts w:ascii="Verdana" w:hAnsi="Verdana"/>
          <w:sz w:val="20"/>
          <w:szCs w:val="20"/>
          <w:lang w:val="es-ES_tradnl"/>
        </w:rPr>
        <w:t>sendos</w:t>
      </w:r>
      <w:r w:rsidR="00A8729B" w:rsidRPr="00D563F3">
        <w:rPr>
          <w:rFonts w:ascii="Verdana" w:hAnsi="Verdana"/>
          <w:sz w:val="20"/>
          <w:szCs w:val="20"/>
          <w:lang w:val="es-ES_tradnl"/>
        </w:rPr>
        <w:t xml:space="preserve"> discurso</w:t>
      </w:r>
      <w:r w:rsidR="00C014DA">
        <w:rPr>
          <w:rFonts w:ascii="Verdana" w:hAnsi="Verdana"/>
          <w:sz w:val="20"/>
          <w:szCs w:val="20"/>
          <w:lang w:val="es-ES_tradnl"/>
        </w:rPr>
        <w:t>s</w:t>
      </w:r>
      <w:r w:rsidR="00A8729B" w:rsidRPr="00D563F3">
        <w:rPr>
          <w:rFonts w:ascii="Verdana" w:hAnsi="Verdana"/>
          <w:sz w:val="20"/>
          <w:szCs w:val="20"/>
          <w:lang w:val="es-ES_tradnl"/>
        </w:rPr>
        <w:t xml:space="preserve"> de apertura</w:t>
      </w:r>
      <w:r w:rsidR="004A295A" w:rsidRPr="00D563F3">
        <w:rPr>
          <w:rFonts w:ascii="Verdana" w:hAnsi="Verdana"/>
          <w:sz w:val="20"/>
          <w:szCs w:val="20"/>
          <w:lang w:val="es-ES_tradnl"/>
        </w:rPr>
        <w:t>.</w:t>
      </w:r>
    </w:p>
    <w:p w14:paraId="535AE977" w14:textId="73995B03" w:rsidR="002C2377" w:rsidRPr="00D563F3" w:rsidRDefault="001123C7" w:rsidP="001B55CB">
      <w:pPr>
        <w:pStyle w:val="ListParagraph"/>
        <w:numPr>
          <w:ilvl w:val="2"/>
          <w:numId w:val="16"/>
        </w:numPr>
        <w:spacing w:after="240" w:line="240" w:lineRule="auto"/>
        <w:ind w:left="1134" w:hanging="1134"/>
        <w:contextualSpacing w:val="0"/>
        <w:rPr>
          <w:rFonts w:ascii="Verdana" w:hAnsi="Verdana" w:cstheme="minorHAnsi"/>
          <w:b/>
          <w:bCs/>
          <w:sz w:val="20"/>
          <w:szCs w:val="20"/>
          <w:lang w:val="es-ES_tradnl"/>
        </w:rPr>
      </w:pPr>
      <w:r w:rsidRPr="00D563F3">
        <w:rPr>
          <w:rFonts w:ascii="Verdana" w:hAnsi="Verdana" w:cstheme="minorHAnsi"/>
          <w:b/>
          <w:bCs/>
          <w:sz w:val="20"/>
          <w:szCs w:val="20"/>
          <w:lang w:val="es-ES_tradnl"/>
        </w:rPr>
        <w:lastRenderedPageBreak/>
        <w:t>Estado</w:t>
      </w:r>
      <w:r w:rsidR="00B9767A" w:rsidRPr="00D563F3">
        <w:rPr>
          <w:rFonts w:ascii="Verdana" w:hAnsi="Verdana" w:cstheme="minorHAnsi"/>
          <w:b/>
          <w:bCs/>
          <w:sz w:val="20"/>
          <w:szCs w:val="20"/>
          <w:lang w:val="es-ES_tradnl"/>
        </w:rPr>
        <w:t xml:space="preserve"> de </w:t>
      </w:r>
      <w:r w:rsidR="001F6F29" w:rsidRPr="00D563F3">
        <w:rPr>
          <w:rFonts w:ascii="Verdana" w:hAnsi="Verdana" w:cstheme="minorHAnsi"/>
          <w:b/>
          <w:bCs/>
          <w:sz w:val="20"/>
          <w:szCs w:val="20"/>
          <w:lang w:val="es-ES_tradnl"/>
        </w:rPr>
        <w:t xml:space="preserve">los sistemas de </w:t>
      </w:r>
      <w:r w:rsidR="00B9767A" w:rsidRPr="00D563F3">
        <w:rPr>
          <w:rFonts w:ascii="Verdana" w:hAnsi="Verdana" w:cstheme="minorHAnsi"/>
          <w:b/>
          <w:bCs/>
          <w:sz w:val="20"/>
          <w:szCs w:val="20"/>
          <w:lang w:val="es-ES_tradnl"/>
        </w:rPr>
        <w:t>alerta temprana</w:t>
      </w:r>
      <w:r w:rsidR="00AF665A">
        <w:rPr>
          <w:rFonts w:ascii="Verdana" w:hAnsi="Verdana" w:cstheme="minorHAnsi"/>
          <w:b/>
          <w:bCs/>
          <w:sz w:val="20"/>
          <w:szCs w:val="20"/>
          <w:lang w:val="es-ES_tradnl"/>
        </w:rPr>
        <w:t xml:space="preserve"> </w:t>
      </w:r>
    </w:p>
    <w:p w14:paraId="32B605D8" w14:textId="2228EE3E" w:rsidR="002C2377" w:rsidRPr="00D563F3" w:rsidRDefault="0032138E" w:rsidP="001B55CB">
      <w:pPr>
        <w:spacing w:after="240" w:line="240" w:lineRule="auto"/>
        <w:ind w:left="1134"/>
        <w:rPr>
          <w:rFonts w:ascii="Verdana" w:hAnsi="Verdana" w:cstheme="minorHAnsi"/>
          <w:sz w:val="20"/>
          <w:szCs w:val="20"/>
          <w:lang w:val="es-ES_tradnl"/>
        </w:rPr>
      </w:pPr>
      <w:r w:rsidRPr="00D563F3">
        <w:rPr>
          <w:rFonts w:ascii="Verdana" w:hAnsi="Verdana" w:cstheme="minorHAnsi"/>
          <w:sz w:val="20"/>
          <w:szCs w:val="20"/>
          <w:lang w:val="es-ES_tradnl"/>
        </w:rPr>
        <w:t>Las Naciones Unidas (o el</w:t>
      </w:r>
      <w:r w:rsidR="00F006E4" w:rsidRPr="00D563F3">
        <w:rPr>
          <w:rFonts w:ascii="Verdana" w:hAnsi="Verdana" w:cstheme="minorHAnsi"/>
          <w:sz w:val="20"/>
          <w:szCs w:val="20"/>
          <w:lang w:val="es-ES_tradnl"/>
        </w:rPr>
        <w:t xml:space="preserve"> </w:t>
      </w:r>
      <w:r w:rsidR="00B00A2B" w:rsidRPr="00D563F3">
        <w:rPr>
          <w:rFonts w:ascii="Verdana" w:hAnsi="Verdana" w:cstheme="minorHAnsi"/>
          <w:sz w:val="20"/>
          <w:szCs w:val="20"/>
          <w:lang w:val="es-ES_tradnl"/>
        </w:rPr>
        <w:t>Organismo Nacional de Gestión de Desastres</w:t>
      </w:r>
      <w:r w:rsidR="00F006E4" w:rsidRPr="00D563F3">
        <w:rPr>
          <w:rFonts w:ascii="Verdana" w:hAnsi="Verdana" w:cstheme="minorHAnsi"/>
          <w:sz w:val="20"/>
          <w:szCs w:val="20"/>
          <w:lang w:val="es-ES_tradnl"/>
        </w:rPr>
        <w:t xml:space="preserve">) </w:t>
      </w:r>
      <w:r w:rsidR="00482797">
        <w:rPr>
          <w:rFonts w:ascii="Verdana" w:hAnsi="Verdana" w:cstheme="minorHAnsi"/>
          <w:sz w:val="20"/>
          <w:szCs w:val="20"/>
          <w:lang w:val="es-ES_tradnl"/>
        </w:rPr>
        <w:t>realizarán una presentación general sobre</w:t>
      </w:r>
      <w:r w:rsidR="00CD31E6" w:rsidRPr="00D563F3">
        <w:rPr>
          <w:rFonts w:ascii="Verdana" w:hAnsi="Verdana" w:cstheme="minorHAnsi"/>
          <w:sz w:val="20"/>
          <w:szCs w:val="20"/>
          <w:lang w:val="es-ES_tradnl"/>
        </w:rPr>
        <w:t xml:space="preserve"> la configuración y el estado actuales de los sistemas nacionales de alerta temprana</w:t>
      </w:r>
      <w:r w:rsidR="00F006E4" w:rsidRPr="00D563F3">
        <w:rPr>
          <w:rFonts w:ascii="Verdana" w:hAnsi="Verdana" w:cstheme="minorHAnsi"/>
          <w:sz w:val="20"/>
          <w:szCs w:val="20"/>
          <w:lang w:val="es-ES_tradnl"/>
        </w:rPr>
        <w:t>.</w:t>
      </w:r>
    </w:p>
    <w:p w14:paraId="75265507" w14:textId="3DC40838" w:rsidR="00F006E4" w:rsidRPr="00D563F3" w:rsidRDefault="00A14BBD" w:rsidP="001B55CB">
      <w:pPr>
        <w:pStyle w:val="ListParagraph"/>
        <w:numPr>
          <w:ilvl w:val="2"/>
          <w:numId w:val="16"/>
        </w:numPr>
        <w:spacing w:after="240" w:line="240" w:lineRule="auto"/>
        <w:ind w:left="1134" w:hanging="1134"/>
        <w:contextualSpacing w:val="0"/>
        <w:rPr>
          <w:rFonts w:ascii="Verdana" w:hAnsi="Verdana" w:cstheme="minorHAnsi"/>
          <w:b/>
          <w:bCs/>
          <w:sz w:val="20"/>
          <w:szCs w:val="20"/>
          <w:lang w:val="es-ES_tradnl"/>
        </w:rPr>
      </w:pPr>
      <w:r w:rsidRPr="00D563F3">
        <w:rPr>
          <w:rFonts w:ascii="Verdana" w:hAnsi="Verdana" w:cstheme="minorHAnsi"/>
          <w:b/>
          <w:bCs/>
          <w:sz w:val="20"/>
          <w:szCs w:val="20"/>
          <w:lang w:val="es-ES_tradnl"/>
        </w:rPr>
        <w:t xml:space="preserve">Debate sobre las </w:t>
      </w:r>
      <w:r w:rsidR="00A17CBC" w:rsidRPr="00D563F3">
        <w:rPr>
          <w:rFonts w:ascii="Verdana" w:hAnsi="Verdana" w:cstheme="minorHAnsi"/>
          <w:b/>
          <w:bCs/>
          <w:sz w:val="20"/>
          <w:szCs w:val="20"/>
          <w:lang w:val="es-ES_tradnl"/>
        </w:rPr>
        <w:t>deficien</w:t>
      </w:r>
      <w:r w:rsidR="00D66189" w:rsidRPr="00D563F3">
        <w:rPr>
          <w:rFonts w:ascii="Verdana" w:hAnsi="Verdana" w:cstheme="minorHAnsi"/>
          <w:b/>
          <w:bCs/>
          <w:sz w:val="20"/>
          <w:szCs w:val="20"/>
          <w:lang w:val="es-ES_tradnl"/>
        </w:rPr>
        <w:t xml:space="preserve">cias </w:t>
      </w:r>
      <w:r w:rsidRPr="00D563F3">
        <w:rPr>
          <w:rFonts w:ascii="Verdana" w:hAnsi="Verdana" w:cstheme="minorHAnsi"/>
          <w:b/>
          <w:bCs/>
          <w:sz w:val="20"/>
          <w:szCs w:val="20"/>
          <w:lang w:val="es-ES_tradnl"/>
        </w:rPr>
        <w:t xml:space="preserve">y las </w:t>
      </w:r>
      <w:r w:rsidR="00AE2994" w:rsidRPr="00D563F3">
        <w:rPr>
          <w:rFonts w:ascii="Verdana" w:hAnsi="Verdana" w:cstheme="minorHAnsi"/>
          <w:b/>
          <w:bCs/>
          <w:sz w:val="20"/>
          <w:szCs w:val="20"/>
          <w:lang w:val="es-ES_tradnl"/>
        </w:rPr>
        <w:t>medidas</w:t>
      </w:r>
      <w:r w:rsidRPr="00D563F3">
        <w:rPr>
          <w:rFonts w:ascii="Verdana" w:hAnsi="Verdana" w:cstheme="minorHAnsi"/>
          <w:b/>
          <w:bCs/>
          <w:sz w:val="20"/>
          <w:szCs w:val="20"/>
          <w:lang w:val="es-ES_tradnl"/>
        </w:rPr>
        <w:t xml:space="preserve"> prioritarias</w:t>
      </w:r>
    </w:p>
    <w:p w14:paraId="341715E7" w14:textId="23832DBD" w:rsidR="00F006E4" w:rsidRPr="00D563F3" w:rsidRDefault="001F6B35" w:rsidP="001B55CB">
      <w:pPr>
        <w:pStyle w:val="ListParagraph"/>
        <w:numPr>
          <w:ilvl w:val="2"/>
          <w:numId w:val="16"/>
        </w:numPr>
        <w:spacing w:after="240" w:line="240" w:lineRule="auto"/>
        <w:ind w:left="1134" w:hanging="1134"/>
        <w:contextualSpacing w:val="0"/>
        <w:rPr>
          <w:rFonts w:ascii="Verdana" w:hAnsi="Verdana" w:cstheme="minorHAnsi"/>
          <w:b/>
          <w:bCs/>
          <w:sz w:val="20"/>
          <w:szCs w:val="20"/>
          <w:lang w:val="es-ES_tradnl"/>
        </w:rPr>
      </w:pPr>
      <w:r w:rsidRPr="00D563F3">
        <w:rPr>
          <w:rFonts w:ascii="Verdana" w:hAnsi="Verdana" w:cstheme="minorHAnsi"/>
          <w:b/>
          <w:bCs/>
          <w:sz w:val="20"/>
          <w:szCs w:val="20"/>
          <w:lang w:val="es-ES_tradnl"/>
        </w:rPr>
        <w:t>M</w:t>
      </w:r>
      <w:r w:rsidR="008C5518" w:rsidRPr="00D563F3">
        <w:rPr>
          <w:rFonts w:ascii="Verdana" w:hAnsi="Verdana" w:cstheme="minorHAnsi"/>
          <w:b/>
          <w:bCs/>
          <w:sz w:val="20"/>
          <w:szCs w:val="20"/>
          <w:lang w:val="es-ES_tradnl"/>
        </w:rPr>
        <w:t>ecanismo de coordinación</w:t>
      </w:r>
      <w:r w:rsidRPr="00D563F3">
        <w:rPr>
          <w:rFonts w:ascii="Verdana" w:hAnsi="Verdana" w:cstheme="minorHAnsi"/>
          <w:b/>
          <w:bCs/>
          <w:sz w:val="20"/>
          <w:szCs w:val="20"/>
          <w:lang w:val="es-ES_tradnl"/>
        </w:rPr>
        <w:t xml:space="preserve"> propuesto</w:t>
      </w:r>
    </w:p>
    <w:p w14:paraId="0A42B783" w14:textId="2950B362" w:rsidR="005C7DA5" w:rsidRPr="00D563F3" w:rsidRDefault="00A67398" w:rsidP="001B55CB">
      <w:pPr>
        <w:pStyle w:val="ListParagraph"/>
        <w:numPr>
          <w:ilvl w:val="2"/>
          <w:numId w:val="16"/>
        </w:numPr>
        <w:spacing w:after="240" w:line="240" w:lineRule="auto"/>
        <w:ind w:left="1134" w:hanging="1134"/>
        <w:contextualSpacing w:val="0"/>
        <w:rPr>
          <w:rFonts w:ascii="Verdana" w:hAnsi="Verdana" w:cstheme="minorHAnsi"/>
          <w:b/>
          <w:bCs/>
          <w:sz w:val="20"/>
          <w:szCs w:val="20"/>
          <w:lang w:val="es-ES_tradnl"/>
        </w:rPr>
      </w:pPr>
      <w:r w:rsidRPr="00D563F3">
        <w:rPr>
          <w:rFonts w:ascii="Verdana" w:hAnsi="Verdana" w:cstheme="minorHAnsi"/>
          <w:b/>
          <w:bCs/>
          <w:sz w:val="20"/>
          <w:szCs w:val="20"/>
          <w:lang w:val="es-ES_tradnl"/>
        </w:rPr>
        <w:t>Camino que debe seguirse</w:t>
      </w:r>
    </w:p>
    <w:p w14:paraId="19ACBC13" w14:textId="0A012E81" w:rsidR="005C7DA5" w:rsidRPr="00D563F3" w:rsidRDefault="00384E3F" w:rsidP="00F80B6C">
      <w:pPr>
        <w:spacing w:after="240" w:line="240" w:lineRule="auto"/>
        <w:ind w:left="1134"/>
        <w:rPr>
          <w:rFonts w:ascii="Verdana" w:hAnsi="Verdana" w:cstheme="minorHAnsi"/>
          <w:sz w:val="20"/>
          <w:szCs w:val="20"/>
          <w:lang w:val="es-ES_tradnl"/>
        </w:rPr>
      </w:pPr>
      <w:r w:rsidRPr="00D563F3">
        <w:rPr>
          <w:rFonts w:ascii="Verdana" w:hAnsi="Verdana" w:cstheme="minorHAnsi"/>
          <w:sz w:val="20"/>
          <w:szCs w:val="20"/>
          <w:lang w:val="es-ES_tradnl"/>
        </w:rPr>
        <w:t>La fecha provisional de la Conferencia sobre la Iniciativa Alertas Tempranas para Todos</w:t>
      </w:r>
      <w:r w:rsidR="00020D2F" w:rsidRPr="00D563F3">
        <w:rPr>
          <w:rFonts w:ascii="Verdana" w:hAnsi="Verdana" w:cstheme="minorHAnsi"/>
          <w:sz w:val="20"/>
          <w:szCs w:val="20"/>
          <w:lang w:val="es-ES_tradnl"/>
        </w:rPr>
        <w:t xml:space="preserve">, que se celebrará en </w:t>
      </w:r>
      <w:r w:rsidR="00020D2F" w:rsidRPr="00D563F3">
        <w:rPr>
          <w:rFonts w:ascii="Verdana" w:hAnsi="Verdana" w:cstheme="minorHAnsi"/>
          <w:color w:val="FF0000"/>
          <w:sz w:val="20"/>
          <w:szCs w:val="20"/>
          <w:lang w:val="es-ES_tradnl"/>
        </w:rPr>
        <w:t>[LUGAR],</w:t>
      </w:r>
      <w:r w:rsidR="00ED63F6" w:rsidRPr="00D563F3">
        <w:rPr>
          <w:rFonts w:ascii="Verdana" w:hAnsi="Verdana" w:cstheme="minorHAnsi"/>
          <w:sz w:val="20"/>
          <w:szCs w:val="20"/>
          <w:lang w:val="es-ES_tradnl"/>
        </w:rPr>
        <w:t xml:space="preserve"> </w:t>
      </w:r>
      <w:r w:rsidR="00537CF2" w:rsidRPr="00D563F3">
        <w:rPr>
          <w:rFonts w:ascii="Verdana" w:hAnsi="Verdana" w:cstheme="minorHAnsi"/>
          <w:sz w:val="20"/>
          <w:szCs w:val="20"/>
          <w:lang w:val="es-ES_tradnl"/>
        </w:rPr>
        <w:t xml:space="preserve">es </w:t>
      </w:r>
      <w:r w:rsidR="00DE025A" w:rsidRPr="00D563F3">
        <w:rPr>
          <w:rFonts w:ascii="Verdana" w:hAnsi="Verdana" w:cstheme="minorHAnsi"/>
          <w:color w:val="FF0000"/>
          <w:sz w:val="20"/>
          <w:szCs w:val="20"/>
          <w:lang w:val="es-ES_tradnl"/>
        </w:rPr>
        <w:t>[</w:t>
      </w:r>
      <w:r w:rsidR="00BD3294" w:rsidRPr="00D563F3">
        <w:rPr>
          <w:rFonts w:ascii="Verdana" w:hAnsi="Verdana" w:cstheme="minorHAnsi"/>
          <w:color w:val="FF0000"/>
          <w:sz w:val="20"/>
          <w:szCs w:val="20"/>
          <w:lang w:val="es-ES_tradnl"/>
        </w:rPr>
        <w:t>FECHA</w:t>
      </w:r>
      <w:r w:rsidR="00DE025A" w:rsidRPr="00D563F3">
        <w:rPr>
          <w:rFonts w:ascii="Verdana" w:hAnsi="Verdana" w:cstheme="minorHAnsi"/>
          <w:color w:val="FF0000"/>
          <w:sz w:val="20"/>
          <w:szCs w:val="20"/>
          <w:lang w:val="es-ES_tradnl"/>
        </w:rPr>
        <w:t>]</w:t>
      </w:r>
      <w:r w:rsidR="005C7DA5" w:rsidRPr="00D563F3">
        <w:rPr>
          <w:rFonts w:ascii="Verdana" w:hAnsi="Verdana" w:cstheme="minorHAnsi"/>
          <w:sz w:val="20"/>
          <w:szCs w:val="20"/>
          <w:lang w:val="es-ES_tradnl"/>
        </w:rPr>
        <w:t>.</w:t>
      </w:r>
    </w:p>
    <w:p w14:paraId="3BF54FA9" w14:textId="77777777" w:rsidR="00F80B6C" w:rsidRPr="00D563F3" w:rsidRDefault="00F80B6C" w:rsidP="001B55CB">
      <w:pPr>
        <w:spacing w:after="240" w:line="240" w:lineRule="auto"/>
        <w:ind w:left="1134"/>
        <w:rPr>
          <w:rFonts w:ascii="Verdana" w:hAnsi="Verdana" w:cstheme="minorHAnsi"/>
          <w:sz w:val="20"/>
          <w:szCs w:val="20"/>
          <w:lang w:val="es-ES_tradnl"/>
        </w:rPr>
      </w:pPr>
    </w:p>
    <w:p w14:paraId="7E9F602C" w14:textId="2A714C56" w:rsidR="006D6208" w:rsidRPr="00D563F3" w:rsidRDefault="00B15C51" w:rsidP="001B55CB">
      <w:pPr>
        <w:pStyle w:val="lead-text"/>
        <w:numPr>
          <w:ilvl w:val="0"/>
          <w:numId w:val="1"/>
        </w:numPr>
        <w:shd w:val="clear" w:color="auto" w:fill="FFFFFF"/>
        <w:spacing w:before="360" w:beforeAutospacing="0" w:after="240" w:afterAutospacing="0"/>
        <w:ind w:left="1134" w:hanging="1134"/>
        <w:rPr>
          <w:rFonts w:ascii="Verdana" w:hAnsi="Verdana" w:cstheme="minorHAnsi"/>
          <w:b/>
          <w:bCs/>
          <w:color w:val="4472C4" w:themeColor="accent1"/>
          <w:sz w:val="20"/>
          <w:szCs w:val="20"/>
          <w:lang w:val="es-ES_tradnl"/>
        </w:rPr>
      </w:pPr>
      <w:r w:rsidRPr="00D563F3">
        <w:rPr>
          <w:rFonts w:ascii="Verdana" w:hAnsi="Verdana" w:cstheme="minorHAnsi"/>
          <w:b/>
          <w:bCs/>
          <w:color w:val="4472C4" w:themeColor="accent1"/>
          <w:sz w:val="20"/>
          <w:szCs w:val="20"/>
          <w:lang w:val="es-ES_tradnl"/>
        </w:rPr>
        <w:t>TRABAJOS PREPARATORIOS</w:t>
      </w:r>
    </w:p>
    <w:p w14:paraId="54E3A541" w14:textId="6C93F118" w:rsidR="00093A19" w:rsidRPr="00D563F3" w:rsidRDefault="0072297C" w:rsidP="001B55CB">
      <w:pPr>
        <w:pStyle w:val="ListParagraph"/>
        <w:numPr>
          <w:ilvl w:val="0"/>
          <w:numId w:val="19"/>
        </w:numPr>
        <w:spacing w:after="240" w:line="240" w:lineRule="auto"/>
        <w:ind w:left="1134" w:hanging="567"/>
        <w:contextualSpacing w:val="0"/>
        <w:rPr>
          <w:rFonts w:ascii="Verdana" w:hAnsi="Verdana" w:cstheme="minorHAnsi"/>
          <w:color w:val="000000" w:themeColor="text1"/>
          <w:sz w:val="20"/>
          <w:szCs w:val="20"/>
          <w:lang w:val="es-ES_tradnl"/>
        </w:rPr>
      </w:pPr>
      <w:r w:rsidRPr="00D563F3">
        <w:rPr>
          <w:rFonts w:ascii="Verdana" w:hAnsi="Verdana" w:cstheme="minorHAnsi"/>
          <w:color w:val="000000" w:themeColor="text1"/>
          <w:sz w:val="20"/>
          <w:szCs w:val="20"/>
          <w:lang w:val="es-ES_tradnl"/>
        </w:rPr>
        <w:t>Representación gráfica</w:t>
      </w:r>
      <w:r w:rsidR="00606635" w:rsidRPr="00D563F3">
        <w:rPr>
          <w:rFonts w:ascii="Verdana" w:hAnsi="Verdana" w:cstheme="minorHAnsi"/>
          <w:color w:val="000000" w:themeColor="text1"/>
          <w:sz w:val="20"/>
          <w:szCs w:val="20"/>
          <w:lang w:val="es-ES_tradnl"/>
        </w:rPr>
        <w:t xml:space="preserve"> </w:t>
      </w:r>
      <w:r w:rsidR="0093574D" w:rsidRPr="00D563F3">
        <w:rPr>
          <w:rFonts w:ascii="Verdana" w:hAnsi="Verdana" w:cstheme="minorHAnsi"/>
          <w:color w:val="000000" w:themeColor="text1"/>
          <w:sz w:val="20"/>
          <w:szCs w:val="20"/>
          <w:lang w:val="es-ES_tradnl"/>
        </w:rPr>
        <w:t>de las partes interesadas nacionales</w:t>
      </w:r>
    </w:p>
    <w:p w14:paraId="55116E5F" w14:textId="7D6A3254" w:rsidR="00A709F3" w:rsidRPr="00D563F3" w:rsidRDefault="00383EDE" w:rsidP="001B55CB">
      <w:pPr>
        <w:pStyle w:val="ListParagraph"/>
        <w:numPr>
          <w:ilvl w:val="0"/>
          <w:numId w:val="19"/>
        </w:numPr>
        <w:spacing w:after="240" w:line="240" w:lineRule="auto"/>
        <w:ind w:left="1134" w:hanging="567"/>
        <w:contextualSpacing w:val="0"/>
        <w:rPr>
          <w:rFonts w:ascii="Verdana" w:hAnsi="Verdana" w:cstheme="minorHAnsi"/>
          <w:color w:val="000000" w:themeColor="text1"/>
          <w:sz w:val="20"/>
          <w:szCs w:val="20"/>
          <w:lang w:val="es-ES_tradnl"/>
        </w:rPr>
      </w:pPr>
      <w:r w:rsidRPr="00D563F3">
        <w:rPr>
          <w:rFonts w:ascii="Verdana" w:hAnsi="Verdana" w:cstheme="minorHAnsi"/>
          <w:color w:val="000000" w:themeColor="text1"/>
          <w:sz w:val="20"/>
          <w:szCs w:val="20"/>
          <w:lang w:val="es-ES_tradnl"/>
        </w:rPr>
        <w:t>Examen de la herramienta de análisis de</w:t>
      </w:r>
      <w:r w:rsidR="00A709F3" w:rsidRPr="00D563F3">
        <w:rPr>
          <w:rFonts w:ascii="Verdana" w:hAnsi="Verdana" w:cstheme="minorHAnsi"/>
          <w:color w:val="000000" w:themeColor="text1"/>
          <w:sz w:val="20"/>
          <w:szCs w:val="20"/>
          <w:lang w:val="es-ES_tradnl"/>
        </w:rPr>
        <w:t xml:space="preserve"> </w:t>
      </w:r>
      <w:r w:rsidR="0017515F" w:rsidRPr="00D563F3">
        <w:rPr>
          <w:rFonts w:ascii="Verdana" w:hAnsi="Verdana" w:cstheme="minorHAnsi"/>
          <w:color w:val="000000" w:themeColor="text1"/>
          <w:sz w:val="20"/>
          <w:szCs w:val="20"/>
          <w:lang w:val="es-ES_tradnl"/>
        </w:rPr>
        <w:t>la falta</w:t>
      </w:r>
      <w:r w:rsidR="00154329" w:rsidRPr="00D563F3">
        <w:rPr>
          <w:rFonts w:ascii="Verdana" w:hAnsi="Verdana" w:cstheme="minorHAnsi"/>
          <w:color w:val="000000" w:themeColor="text1"/>
          <w:sz w:val="20"/>
          <w:szCs w:val="20"/>
          <w:lang w:val="es-ES_tradnl"/>
        </w:rPr>
        <w:t xml:space="preserve"> </w:t>
      </w:r>
      <w:r w:rsidR="00ED0D52" w:rsidRPr="00D563F3">
        <w:rPr>
          <w:rFonts w:ascii="Verdana" w:hAnsi="Verdana" w:cstheme="minorHAnsi"/>
          <w:color w:val="000000" w:themeColor="text1"/>
          <w:sz w:val="20"/>
          <w:szCs w:val="20"/>
          <w:lang w:val="es-ES_tradnl"/>
        </w:rPr>
        <w:t>d</w:t>
      </w:r>
      <w:r w:rsidR="0017515F" w:rsidRPr="00D563F3">
        <w:rPr>
          <w:rFonts w:ascii="Verdana" w:hAnsi="Verdana" w:cstheme="minorHAnsi"/>
          <w:color w:val="000000" w:themeColor="text1"/>
          <w:sz w:val="20"/>
          <w:szCs w:val="20"/>
          <w:lang w:val="es-ES_tradnl"/>
        </w:rPr>
        <w:t xml:space="preserve">e </w:t>
      </w:r>
      <w:r w:rsidR="00ED0D52" w:rsidRPr="00D563F3">
        <w:rPr>
          <w:rFonts w:ascii="Verdana" w:hAnsi="Verdana" w:cstheme="minorHAnsi"/>
          <w:color w:val="000000" w:themeColor="text1"/>
          <w:sz w:val="20"/>
          <w:szCs w:val="20"/>
          <w:lang w:val="es-ES_tradnl"/>
        </w:rPr>
        <w:t>capacidades básicas mínimas</w:t>
      </w:r>
      <w:r w:rsidR="007E27AC">
        <w:rPr>
          <w:rFonts w:ascii="Verdana" w:hAnsi="Verdana" w:cstheme="minorHAnsi"/>
          <w:color w:val="000000" w:themeColor="text1"/>
          <w:sz w:val="20"/>
          <w:szCs w:val="20"/>
          <w:lang w:val="es-ES_tradnl"/>
        </w:rPr>
        <w:t xml:space="preserve"> </w:t>
      </w:r>
    </w:p>
    <w:p w14:paraId="28102248" w14:textId="65B78483" w:rsidR="00F80B6C" w:rsidRPr="00D563F3" w:rsidRDefault="00D10838" w:rsidP="00F80B6C">
      <w:pPr>
        <w:pStyle w:val="ListParagraph"/>
        <w:numPr>
          <w:ilvl w:val="0"/>
          <w:numId w:val="19"/>
        </w:numPr>
        <w:spacing w:after="240" w:line="240" w:lineRule="auto"/>
        <w:ind w:left="1134" w:hanging="567"/>
        <w:contextualSpacing w:val="0"/>
        <w:rPr>
          <w:rFonts w:ascii="Verdana" w:hAnsi="Verdana" w:cstheme="minorHAnsi"/>
          <w:color w:val="000000" w:themeColor="text1"/>
          <w:sz w:val="20"/>
          <w:szCs w:val="20"/>
          <w:lang w:val="es-ES_tradnl"/>
        </w:rPr>
      </w:pPr>
      <w:r w:rsidRPr="00D563F3">
        <w:rPr>
          <w:rFonts w:ascii="Verdana" w:hAnsi="Verdana" w:cstheme="minorHAnsi"/>
          <w:color w:val="000000" w:themeColor="text1"/>
          <w:sz w:val="20"/>
          <w:szCs w:val="20"/>
          <w:lang w:val="es-ES_tradnl"/>
        </w:rPr>
        <w:t>Presentaciones sobre el sistema de alerta</w:t>
      </w:r>
      <w:r w:rsidR="007B7310" w:rsidRPr="00D563F3">
        <w:rPr>
          <w:rFonts w:ascii="Verdana" w:hAnsi="Verdana" w:cstheme="minorHAnsi"/>
          <w:color w:val="000000" w:themeColor="text1"/>
          <w:sz w:val="20"/>
          <w:szCs w:val="20"/>
          <w:lang w:val="es-ES_tradnl"/>
        </w:rPr>
        <w:t>s</w:t>
      </w:r>
      <w:r w:rsidRPr="00D563F3">
        <w:rPr>
          <w:rFonts w:ascii="Verdana" w:hAnsi="Verdana" w:cstheme="minorHAnsi"/>
          <w:color w:val="000000" w:themeColor="text1"/>
          <w:sz w:val="20"/>
          <w:szCs w:val="20"/>
          <w:lang w:val="es-ES_tradnl"/>
        </w:rPr>
        <w:t xml:space="preserve"> temprana</w:t>
      </w:r>
      <w:r w:rsidR="007B7310" w:rsidRPr="00D563F3">
        <w:rPr>
          <w:rFonts w:ascii="Verdana" w:hAnsi="Verdana" w:cstheme="minorHAnsi"/>
          <w:color w:val="000000" w:themeColor="text1"/>
          <w:sz w:val="20"/>
          <w:szCs w:val="20"/>
          <w:lang w:val="es-ES_tradnl"/>
        </w:rPr>
        <w:t>s</w:t>
      </w:r>
    </w:p>
    <w:p w14:paraId="31203141" w14:textId="77777777" w:rsidR="00F80B6C" w:rsidRPr="00D563F3" w:rsidRDefault="00F80B6C">
      <w:pPr>
        <w:rPr>
          <w:rFonts w:ascii="Verdana" w:hAnsi="Verdana" w:cstheme="minorHAnsi"/>
          <w:color w:val="000000" w:themeColor="text1"/>
          <w:sz w:val="20"/>
          <w:szCs w:val="20"/>
          <w:lang w:val="es-ES_tradnl"/>
        </w:rPr>
      </w:pPr>
      <w:r w:rsidRPr="00D563F3">
        <w:rPr>
          <w:rFonts w:ascii="Verdana" w:hAnsi="Verdana" w:cstheme="minorHAnsi"/>
          <w:color w:val="000000" w:themeColor="text1"/>
          <w:sz w:val="20"/>
          <w:szCs w:val="20"/>
          <w:lang w:val="es-ES_tradnl"/>
        </w:rPr>
        <w:br w:type="page"/>
      </w:r>
    </w:p>
    <w:p w14:paraId="724C7C23" w14:textId="42A726AE" w:rsidR="007076BE" w:rsidRPr="00D563F3" w:rsidRDefault="00B93B41" w:rsidP="001B55CB">
      <w:pPr>
        <w:spacing w:after="240" w:line="240" w:lineRule="auto"/>
        <w:rPr>
          <w:rFonts w:ascii="Verdana" w:hAnsi="Verdana" w:cstheme="minorHAnsi"/>
          <w:b/>
          <w:bCs/>
          <w:sz w:val="20"/>
          <w:szCs w:val="20"/>
          <w:lang w:val="es-ES_tradnl"/>
        </w:rPr>
      </w:pPr>
      <w:r w:rsidRPr="00D563F3">
        <w:rPr>
          <w:rFonts w:ascii="Verdana" w:hAnsi="Verdana" w:cstheme="minorHAnsi"/>
          <w:b/>
          <w:bCs/>
          <w:sz w:val="20"/>
          <w:szCs w:val="20"/>
          <w:lang w:val="es-ES_tradnl"/>
        </w:rPr>
        <w:lastRenderedPageBreak/>
        <w:t>Consulta nacional sobre</w:t>
      </w:r>
      <w:r w:rsidR="00A709F3" w:rsidRPr="00D563F3">
        <w:rPr>
          <w:rFonts w:ascii="Verdana" w:hAnsi="Verdana" w:cstheme="minorHAnsi"/>
          <w:b/>
          <w:bCs/>
          <w:sz w:val="20"/>
          <w:szCs w:val="20"/>
          <w:lang w:val="es-ES_tradnl"/>
        </w:rPr>
        <w:t xml:space="preserve"> </w:t>
      </w:r>
      <w:r w:rsidRPr="00D563F3">
        <w:rPr>
          <w:rFonts w:ascii="Verdana" w:hAnsi="Verdana" w:cstheme="minorHAnsi"/>
          <w:b/>
          <w:bCs/>
          <w:sz w:val="20"/>
          <w:szCs w:val="20"/>
          <w:lang w:val="es-ES_tradnl"/>
        </w:rPr>
        <w:t>Alertas Tempranas para Todos</w:t>
      </w:r>
      <w:r w:rsidR="00513803" w:rsidRPr="00D563F3">
        <w:rPr>
          <w:rFonts w:ascii="Verdana" w:hAnsi="Verdana" w:cstheme="minorHAnsi"/>
          <w:b/>
          <w:bCs/>
          <w:sz w:val="20"/>
          <w:szCs w:val="20"/>
          <w:lang w:val="es-ES_tradnl"/>
        </w:rPr>
        <w:t xml:space="preserve"> (</w:t>
      </w:r>
      <w:r w:rsidR="007076BE" w:rsidRPr="00D563F3">
        <w:rPr>
          <w:rFonts w:ascii="Verdana" w:hAnsi="Verdana" w:cstheme="minorHAnsi"/>
          <w:b/>
          <w:bCs/>
          <w:sz w:val="20"/>
          <w:szCs w:val="20"/>
          <w:lang w:val="es-ES_tradnl"/>
        </w:rPr>
        <w:t>2023</w:t>
      </w:r>
      <w:r w:rsidR="00513803" w:rsidRPr="00D563F3">
        <w:rPr>
          <w:rFonts w:ascii="Verdana" w:hAnsi="Verdana" w:cstheme="minorHAnsi"/>
          <w:b/>
          <w:bCs/>
          <w:sz w:val="20"/>
          <w:szCs w:val="20"/>
          <w:lang w:val="es-ES_tradnl"/>
        </w:rPr>
        <w:t>)</w:t>
      </w:r>
      <w:r w:rsidR="007076BE" w:rsidRPr="00D563F3">
        <w:rPr>
          <w:rFonts w:ascii="Verdana" w:hAnsi="Verdana" w:cstheme="minorHAnsi"/>
          <w:b/>
          <w:bCs/>
          <w:sz w:val="20"/>
          <w:szCs w:val="20"/>
          <w:lang w:val="es-ES_tradnl"/>
        </w:rPr>
        <w:t xml:space="preserve">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69"/>
        <w:gridCol w:w="3643"/>
        <w:gridCol w:w="4083"/>
      </w:tblGrid>
      <w:tr w:rsidR="007076BE" w:rsidRPr="00D563F3" w14:paraId="199BAFB1" w14:textId="77777777" w:rsidTr="000B3813">
        <w:tc>
          <w:tcPr>
            <w:tcW w:w="888" w:type="pct"/>
            <w:shd w:val="clear" w:color="auto" w:fill="00B050"/>
            <w:vAlign w:val="center"/>
            <w:hideMark/>
          </w:tcPr>
          <w:p w14:paraId="6078614A" w14:textId="5FE4D46C" w:rsidR="007076BE" w:rsidRPr="00D563F3" w:rsidRDefault="00C6170C" w:rsidP="001B55CB">
            <w:pPr>
              <w:spacing w:before="120" w:after="120"/>
              <w:jc w:val="center"/>
              <w:rPr>
                <w:rFonts w:ascii="Verdana" w:hAnsi="Verdana" w:cs="Calibri"/>
                <w:b/>
                <w:bCs/>
                <w:color w:val="FFFFFF" w:themeColor="background1"/>
                <w:sz w:val="20"/>
                <w:szCs w:val="20"/>
                <w:lang w:val="es-ES_tradnl"/>
              </w:rPr>
            </w:pPr>
            <w:r w:rsidRPr="00D563F3">
              <w:rPr>
                <w:rFonts w:ascii="Verdana" w:hAnsi="Verdana" w:cs="Calibri"/>
                <w:b/>
                <w:bCs/>
                <w:color w:val="FFFFFF" w:themeColor="background1"/>
                <w:sz w:val="20"/>
                <w:szCs w:val="20"/>
                <w:lang w:val="es-ES_tradnl"/>
              </w:rPr>
              <w:t>Hora</w:t>
            </w:r>
            <w:r w:rsidR="00B23E43" w:rsidRPr="00D563F3">
              <w:rPr>
                <w:rFonts w:ascii="Verdana" w:hAnsi="Verdana" w:cs="Calibri"/>
                <w:b/>
                <w:bCs/>
                <w:color w:val="FFFFFF" w:themeColor="background1"/>
                <w:sz w:val="20"/>
                <w:szCs w:val="20"/>
                <w:lang w:val="es-ES_tradnl"/>
              </w:rPr>
              <w:t>rio</w:t>
            </w:r>
          </w:p>
        </w:tc>
        <w:tc>
          <w:tcPr>
            <w:tcW w:w="1939" w:type="pct"/>
            <w:shd w:val="clear" w:color="auto" w:fill="00B050"/>
            <w:vAlign w:val="center"/>
            <w:hideMark/>
          </w:tcPr>
          <w:p w14:paraId="05392E07" w14:textId="1295CF4D" w:rsidR="007076BE" w:rsidRPr="00D563F3" w:rsidRDefault="00BD5C82" w:rsidP="001B55CB">
            <w:pPr>
              <w:spacing w:before="120" w:after="120"/>
              <w:jc w:val="center"/>
              <w:rPr>
                <w:rFonts w:ascii="Verdana" w:hAnsi="Verdana" w:cs="Calibri"/>
                <w:b/>
                <w:bCs/>
                <w:color w:val="FFFFFF" w:themeColor="background1"/>
                <w:sz w:val="20"/>
                <w:szCs w:val="20"/>
                <w:lang w:val="es-ES_tradnl"/>
              </w:rPr>
            </w:pPr>
            <w:r w:rsidRPr="00D563F3">
              <w:rPr>
                <w:rFonts w:ascii="Verdana" w:hAnsi="Verdana" w:cs="Calibri"/>
                <w:b/>
                <w:bCs/>
                <w:color w:val="FFFFFF" w:themeColor="background1"/>
                <w:sz w:val="20"/>
                <w:szCs w:val="20"/>
                <w:lang w:val="es-ES_tradnl"/>
              </w:rPr>
              <w:t>Actividad</w:t>
            </w:r>
          </w:p>
        </w:tc>
        <w:tc>
          <w:tcPr>
            <w:tcW w:w="2173" w:type="pct"/>
            <w:shd w:val="clear" w:color="auto" w:fill="00B050"/>
            <w:vAlign w:val="center"/>
            <w:hideMark/>
          </w:tcPr>
          <w:p w14:paraId="7DA7635C" w14:textId="60B73957" w:rsidR="007076BE" w:rsidRPr="00D563F3" w:rsidRDefault="00C807D6" w:rsidP="00A73180">
            <w:pPr>
              <w:spacing w:before="120" w:after="120"/>
              <w:jc w:val="center"/>
              <w:rPr>
                <w:rFonts w:ascii="Verdana" w:hAnsi="Verdana" w:cs="Calibri"/>
                <w:b/>
                <w:bCs/>
                <w:color w:val="FFFFFF" w:themeColor="background1"/>
                <w:sz w:val="20"/>
                <w:szCs w:val="20"/>
                <w:lang w:val="es-ES_tradnl"/>
              </w:rPr>
            </w:pPr>
            <w:r>
              <w:rPr>
                <w:rFonts w:ascii="Verdana" w:hAnsi="Verdana" w:cs="Calibri"/>
                <w:b/>
                <w:bCs/>
                <w:color w:val="FFFFFF" w:themeColor="background1"/>
                <w:sz w:val="20"/>
                <w:szCs w:val="20"/>
                <w:lang w:val="es-ES_tradnl"/>
              </w:rPr>
              <w:t>Personas encargadas de moderar</w:t>
            </w:r>
            <w:r w:rsidR="00764882" w:rsidRPr="00D563F3">
              <w:rPr>
                <w:rFonts w:ascii="Verdana" w:hAnsi="Verdana" w:cs="Calibri"/>
                <w:b/>
                <w:bCs/>
                <w:color w:val="FFFFFF" w:themeColor="background1"/>
                <w:sz w:val="20"/>
                <w:szCs w:val="20"/>
                <w:lang w:val="es-ES_tradnl"/>
              </w:rPr>
              <w:t xml:space="preserve"> </w:t>
            </w:r>
            <w:r w:rsidR="00A73180" w:rsidRPr="00D563F3">
              <w:rPr>
                <w:rFonts w:ascii="Verdana" w:hAnsi="Verdana" w:cs="Calibri"/>
                <w:b/>
                <w:bCs/>
                <w:color w:val="FFFFFF" w:themeColor="background1"/>
                <w:sz w:val="20"/>
                <w:szCs w:val="20"/>
                <w:lang w:val="es-ES_tradnl"/>
              </w:rPr>
              <w:t>y</w:t>
            </w:r>
            <w:r w:rsidR="00764882" w:rsidRPr="00D563F3">
              <w:rPr>
                <w:rFonts w:ascii="Verdana" w:hAnsi="Verdana" w:cs="Calibri"/>
                <w:b/>
                <w:bCs/>
                <w:color w:val="FFFFFF" w:themeColor="background1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Verdana" w:hAnsi="Verdana" w:cs="Calibri"/>
                <w:b/>
                <w:bCs/>
                <w:color w:val="FFFFFF" w:themeColor="background1"/>
                <w:sz w:val="20"/>
                <w:szCs w:val="20"/>
                <w:lang w:val="es-ES_tradnl"/>
              </w:rPr>
              <w:t>observacione</w:t>
            </w:r>
            <w:r w:rsidR="00B0258B" w:rsidRPr="00D563F3">
              <w:rPr>
                <w:rFonts w:ascii="Verdana" w:hAnsi="Verdana" w:cs="Calibri"/>
                <w:b/>
                <w:bCs/>
                <w:color w:val="FFFFFF" w:themeColor="background1"/>
                <w:sz w:val="20"/>
                <w:szCs w:val="20"/>
                <w:lang w:val="es-ES_tradnl"/>
              </w:rPr>
              <w:t>s</w:t>
            </w:r>
          </w:p>
        </w:tc>
      </w:tr>
      <w:tr w:rsidR="007076BE" w:rsidRPr="00D563F3" w14:paraId="404B2035" w14:textId="77777777" w:rsidTr="000B3813">
        <w:tc>
          <w:tcPr>
            <w:tcW w:w="888" w:type="pct"/>
            <w:hideMark/>
          </w:tcPr>
          <w:p w14:paraId="04AFE91A" w14:textId="7466F84A" w:rsidR="007076BE" w:rsidRPr="00D563F3" w:rsidRDefault="007076BE" w:rsidP="000B3813">
            <w:pPr>
              <w:spacing w:before="120" w:after="120"/>
              <w:jc w:val="center"/>
              <w:rPr>
                <w:rFonts w:ascii="Verdana" w:hAnsi="Verdana" w:cs="Calibri"/>
                <w:sz w:val="20"/>
                <w:szCs w:val="20"/>
                <w:lang w:val="es-ES_tradnl"/>
              </w:rPr>
            </w:pPr>
            <w:r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8</w:t>
            </w:r>
            <w:r w:rsidR="00D71AAA"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.40-</w:t>
            </w:r>
            <w:r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9</w:t>
            </w:r>
            <w:r w:rsidR="00D71AAA"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.</w:t>
            </w:r>
            <w:r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00</w:t>
            </w:r>
          </w:p>
        </w:tc>
        <w:tc>
          <w:tcPr>
            <w:tcW w:w="1939" w:type="pct"/>
            <w:hideMark/>
          </w:tcPr>
          <w:p w14:paraId="6B8E4F14" w14:textId="7FA0F801" w:rsidR="002B3543" w:rsidRPr="00D563F3" w:rsidRDefault="00E13762" w:rsidP="001B55CB">
            <w:pPr>
              <w:spacing w:before="120" w:after="120"/>
              <w:rPr>
                <w:rFonts w:ascii="Verdana" w:hAnsi="Verdana" w:cs="Calibri"/>
                <w:sz w:val="20"/>
                <w:szCs w:val="20"/>
                <w:lang w:val="es-ES_tradnl"/>
              </w:rPr>
            </w:pPr>
            <w:r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Inscripción (en línea y presencial)</w:t>
            </w:r>
          </w:p>
        </w:tc>
        <w:tc>
          <w:tcPr>
            <w:tcW w:w="2173" w:type="pct"/>
          </w:tcPr>
          <w:p w14:paraId="4D7C9ACA" w14:textId="77777777" w:rsidR="007076BE" w:rsidRPr="00D563F3" w:rsidRDefault="007076BE" w:rsidP="001B55CB">
            <w:pPr>
              <w:spacing w:before="120" w:after="120"/>
              <w:rPr>
                <w:rFonts w:ascii="Verdana" w:hAnsi="Verdana" w:cs="Calibri"/>
                <w:sz w:val="20"/>
                <w:szCs w:val="20"/>
                <w:lang w:val="es-ES_tradnl"/>
              </w:rPr>
            </w:pPr>
          </w:p>
        </w:tc>
      </w:tr>
      <w:tr w:rsidR="007076BE" w:rsidRPr="00D563F3" w14:paraId="41230810" w14:textId="77777777" w:rsidTr="000B3813">
        <w:tc>
          <w:tcPr>
            <w:tcW w:w="888" w:type="pct"/>
            <w:hideMark/>
          </w:tcPr>
          <w:p w14:paraId="1D1F6F84" w14:textId="2D501BC1" w:rsidR="007076BE" w:rsidRPr="00D563F3" w:rsidRDefault="007076BE" w:rsidP="000B3813">
            <w:pPr>
              <w:spacing w:before="120" w:after="120"/>
              <w:jc w:val="center"/>
              <w:rPr>
                <w:rFonts w:ascii="Verdana" w:hAnsi="Verdana" w:cs="Calibri"/>
                <w:sz w:val="20"/>
                <w:szCs w:val="20"/>
                <w:lang w:val="es-ES_tradnl"/>
              </w:rPr>
            </w:pPr>
            <w:r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9</w:t>
            </w:r>
            <w:r w:rsidR="00B74DAB"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.</w:t>
            </w:r>
            <w:r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00</w:t>
            </w:r>
            <w:r w:rsidR="00B74DAB"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-</w:t>
            </w:r>
            <w:r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9</w:t>
            </w:r>
            <w:r w:rsidR="00B74DAB"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.</w:t>
            </w:r>
            <w:r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30</w:t>
            </w:r>
          </w:p>
        </w:tc>
        <w:tc>
          <w:tcPr>
            <w:tcW w:w="1939" w:type="pct"/>
            <w:hideMark/>
          </w:tcPr>
          <w:p w14:paraId="5A05E1C2" w14:textId="1A80A7B6" w:rsidR="007076BE" w:rsidRPr="00D563F3" w:rsidRDefault="00C0001C" w:rsidP="001B55CB">
            <w:pPr>
              <w:spacing w:before="120" w:after="120"/>
              <w:rPr>
                <w:rFonts w:ascii="Verdana" w:hAnsi="Verdana" w:cs="Calibri"/>
                <w:sz w:val="20"/>
                <w:szCs w:val="20"/>
                <w:lang w:val="es-ES_tradnl"/>
              </w:rPr>
            </w:pPr>
            <w:r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Apertura y bienvenida a los participantes</w:t>
            </w:r>
          </w:p>
        </w:tc>
        <w:tc>
          <w:tcPr>
            <w:tcW w:w="2173" w:type="pct"/>
            <w:vAlign w:val="center"/>
            <w:hideMark/>
          </w:tcPr>
          <w:p w14:paraId="2EB2C245" w14:textId="719E8DB1" w:rsidR="007076BE" w:rsidRPr="00D563F3" w:rsidRDefault="0008621F" w:rsidP="001B55CB">
            <w:pPr>
              <w:spacing w:before="120" w:after="120"/>
              <w:rPr>
                <w:rFonts w:ascii="Verdana" w:hAnsi="Verdana" w:cs="Calibri"/>
                <w:sz w:val="20"/>
                <w:szCs w:val="20"/>
                <w:lang w:val="es-ES_tradnl"/>
              </w:rPr>
            </w:pPr>
            <w:r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Ministro</w:t>
            </w:r>
            <w:r w:rsidR="008D21C8">
              <w:rPr>
                <w:rFonts w:ascii="Verdana" w:hAnsi="Verdana" w:cs="Calibri"/>
                <w:sz w:val="20"/>
                <w:szCs w:val="20"/>
                <w:lang w:val="es-ES_tradnl"/>
              </w:rPr>
              <w:t>/a</w:t>
            </w:r>
            <w:r w:rsidR="007076BE"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 xml:space="preserve">, </w:t>
            </w:r>
            <w:r w:rsidR="005D7971"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Administración</w:t>
            </w:r>
          </w:p>
          <w:p w14:paraId="1AD38F09" w14:textId="0F84FD56" w:rsidR="007076BE" w:rsidRPr="00D563F3" w:rsidRDefault="007156B4" w:rsidP="001B55CB">
            <w:pPr>
              <w:spacing w:before="120" w:after="120"/>
              <w:rPr>
                <w:rFonts w:ascii="Verdana" w:hAnsi="Verdana" w:cs="Calibri"/>
                <w:sz w:val="20"/>
                <w:szCs w:val="20"/>
                <w:lang w:val="es-ES_tradnl"/>
              </w:rPr>
            </w:pPr>
            <w:r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Coordinador/a Residente </w:t>
            </w:r>
            <w:r w:rsidR="00F260C4"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de las Naciones Unidas</w:t>
            </w:r>
          </w:p>
        </w:tc>
      </w:tr>
      <w:tr w:rsidR="007076BE" w:rsidRPr="00D563F3" w14:paraId="01EA5498" w14:textId="77777777" w:rsidTr="000B3813">
        <w:tc>
          <w:tcPr>
            <w:tcW w:w="888" w:type="pct"/>
            <w:hideMark/>
          </w:tcPr>
          <w:p w14:paraId="77F925B3" w14:textId="7545921A" w:rsidR="007076BE" w:rsidRPr="00D563F3" w:rsidRDefault="007076BE" w:rsidP="000B3813">
            <w:pPr>
              <w:spacing w:before="120" w:after="120"/>
              <w:jc w:val="center"/>
              <w:rPr>
                <w:rFonts w:ascii="Verdana" w:hAnsi="Verdana" w:cs="Calibri"/>
                <w:sz w:val="20"/>
                <w:szCs w:val="20"/>
                <w:lang w:val="es-ES_tradnl"/>
              </w:rPr>
            </w:pPr>
            <w:r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9</w:t>
            </w:r>
            <w:r w:rsidR="002A1EBB"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.</w:t>
            </w:r>
            <w:r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30</w:t>
            </w:r>
            <w:r w:rsidR="002A1EBB"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-</w:t>
            </w:r>
            <w:r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9</w:t>
            </w:r>
            <w:r w:rsidR="002A1EBB"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.</w:t>
            </w:r>
            <w:r w:rsidR="00AD5E8A"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45</w:t>
            </w:r>
          </w:p>
        </w:tc>
        <w:tc>
          <w:tcPr>
            <w:tcW w:w="1939" w:type="pct"/>
            <w:hideMark/>
          </w:tcPr>
          <w:p w14:paraId="2C2846B4" w14:textId="70DD2CE6" w:rsidR="002B3543" w:rsidRPr="00D563F3" w:rsidRDefault="00472B95" w:rsidP="001B55CB">
            <w:pPr>
              <w:spacing w:before="120" w:after="120"/>
              <w:rPr>
                <w:rFonts w:ascii="Verdana" w:hAnsi="Verdana" w:cs="Calibri"/>
                <w:sz w:val="20"/>
                <w:szCs w:val="20"/>
                <w:lang w:val="es-ES_tradnl"/>
              </w:rPr>
            </w:pPr>
            <w:r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Introducción a la iniciativa Alertas Tempranas para Todos</w:t>
            </w:r>
            <w:r w:rsidR="007076BE"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2173" w:type="pct"/>
            <w:hideMark/>
          </w:tcPr>
          <w:p w14:paraId="202D38D7" w14:textId="2C010A05" w:rsidR="007076BE" w:rsidRPr="00D563F3" w:rsidRDefault="00CD27E3" w:rsidP="001B55CB">
            <w:pPr>
              <w:spacing w:before="120" w:after="120"/>
              <w:rPr>
                <w:rFonts w:ascii="Verdana" w:hAnsi="Verdana" w:cs="Calibri"/>
                <w:sz w:val="20"/>
                <w:szCs w:val="20"/>
                <w:lang w:val="es-ES_tradnl"/>
              </w:rPr>
            </w:pPr>
            <w:r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OMM</w:t>
            </w:r>
            <w:r w:rsidR="00505343"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/</w:t>
            </w:r>
            <w:r w:rsidR="007076BE"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UNDRR</w:t>
            </w:r>
          </w:p>
        </w:tc>
      </w:tr>
      <w:tr w:rsidR="007076BE" w:rsidRPr="00D563F3" w14:paraId="62424224" w14:textId="77777777" w:rsidTr="000B3813">
        <w:tc>
          <w:tcPr>
            <w:tcW w:w="888" w:type="pct"/>
            <w:hideMark/>
          </w:tcPr>
          <w:p w14:paraId="15BBFF72" w14:textId="0902EB3B" w:rsidR="007076BE" w:rsidRPr="00D563F3" w:rsidRDefault="007076BE" w:rsidP="000B3813">
            <w:pPr>
              <w:spacing w:before="120" w:after="120"/>
              <w:jc w:val="center"/>
              <w:rPr>
                <w:rFonts w:ascii="Verdana" w:hAnsi="Verdana" w:cs="Calibri"/>
                <w:sz w:val="20"/>
                <w:szCs w:val="20"/>
                <w:lang w:val="es-ES_tradnl"/>
              </w:rPr>
            </w:pPr>
            <w:r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9</w:t>
            </w:r>
            <w:r w:rsidR="00D06A7B"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.</w:t>
            </w:r>
            <w:r w:rsidR="00AD5E8A"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45</w:t>
            </w:r>
            <w:r w:rsidR="00D06A7B"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-</w:t>
            </w:r>
            <w:r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10</w:t>
            </w:r>
            <w:r w:rsidR="00D06A7B"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.</w:t>
            </w:r>
            <w:r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30</w:t>
            </w:r>
          </w:p>
        </w:tc>
        <w:tc>
          <w:tcPr>
            <w:tcW w:w="1939" w:type="pct"/>
          </w:tcPr>
          <w:p w14:paraId="01072A8C" w14:textId="39D7A992" w:rsidR="002B3543" w:rsidRPr="00D563F3" w:rsidRDefault="00ED5264" w:rsidP="0060469D">
            <w:pPr>
              <w:spacing w:before="120" w:after="120"/>
              <w:rPr>
                <w:rFonts w:ascii="Verdana" w:hAnsi="Verdana" w:cs="Calibri"/>
                <w:sz w:val="20"/>
                <w:szCs w:val="20"/>
                <w:lang w:val="es-ES_tradnl"/>
              </w:rPr>
            </w:pPr>
            <w:r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Estado de los sistemas nacionales de alerta temprana en</w:t>
            </w:r>
            <w:r w:rsidR="00D23CC3"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 xml:space="preserve"> </w:t>
            </w:r>
            <w:r w:rsidR="00476DF6" w:rsidRPr="00D563F3">
              <w:rPr>
                <w:rFonts w:ascii="Verdana" w:hAnsi="Verdana" w:cs="Calibri"/>
                <w:color w:val="FF0000"/>
                <w:sz w:val="20"/>
                <w:szCs w:val="20"/>
                <w:lang w:val="es-ES_tradnl"/>
              </w:rPr>
              <w:t>[</w:t>
            </w:r>
            <w:r w:rsidR="0060469D" w:rsidRPr="00D563F3">
              <w:rPr>
                <w:rFonts w:ascii="Verdana" w:hAnsi="Verdana" w:cs="Calibri"/>
                <w:color w:val="FF0000"/>
                <w:sz w:val="20"/>
                <w:szCs w:val="20"/>
                <w:lang w:val="es-ES_tradnl"/>
              </w:rPr>
              <w:t>PAÍS</w:t>
            </w:r>
            <w:r w:rsidR="00476DF6" w:rsidRPr="00D563F3">
              <w:rPr>
                <w:rFonts w:ascii="Verdana" w:hAnsi="Verdana" w:cs="Calibri"/>
                <w:color w:val="FF0000"/>
                <w:sz w:val="20"/>
                <w:szCs w:val="20"/>
                <w:lang w:val="es-ES_tradnl"/>
              </w:rPr>
              <w:t>]</w:t>
            </w:r>
          </w:p>
        </w:tc>
        <w:tc>
          <w:tcPr>
            <w:tcW w:w="2173" w:type="pct"/>
            <w:hideMark/>
          </w:tcPr>
          <w:p w14:paraId="0AF7DF68" w14:textId="220BCD0B" w:rsidR="007076BE" w:rsidRPr="00D563F3" w:rsidRDefault="005C4C30" w:rsidP="00C00AC9">
            <w:pPr>
              <w:spacing w:before="120" w:after="120"/>
              <w:rPr>
                <w:rFonts w:ascii="Verdana" w:hAnsi="Verdana" w:cs="Calibri"/>
                <w:sz w:val="20"/>
                <w:szCs w:val="20"/>
                <w:lang w:val="es-ES_tradnl"/>
              </w:rPr>
            </w:pPr>
            <w:r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 xml:space="preserve">Representante </w:t>
            </w:r>
            <w:r w:rsidR="00C00AC9"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de la Administración</w:t>
            </w:r>
          </w:p>
        </w:tc>
      </w:tr>
      <w:tr w:rsidR="00062FF0" w:rsidRPr="00D563F3" w14:paraId="50F6D7E9" w14:textId="77777777" w:rsidTr="000B3813">
        <w:tc>
          <w:tcPr>
            <w:tcW w:w="888" w:type="pct"/>
          </w:tcPr>
          <w:p w14:paraId="22F04E9C" w14:textId="5006EC9B" w:rsidR="00062FF0" w:rsidRPr="00D563F3" w:rsidRDefault="00062FF0" w:rsidP="000B3813">
            <w:pPr>
              <w:spacing w:before="120" w:after="120"/>
              <w:jc w:val="center"/>
              <w:rPr>
                <w:rFonts w:ascii="Verdana" w:hAnsi="Verdana" w:cs="Calibri"/>
                <w:sz w:val="20"/>
                <w:szCs w:val="20"/>
                <w:lang w:val="es-ES_tradnl"/>
              </w:rPr>
            </w:pPr>
            <w:r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10</w:t>
            </w:r>
            <w:r w:rsidR="00422328"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.</w:t>
            </w:r>
            <w:r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30</w:t>
            </w:r>
            <w:r w:rsidR="00422328"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-</w:t>
            </w:r>
            <w:r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10</w:t>
            </w:r>
            <w:r w:rsidR="00422328"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.</w:t>
            </w:r>
            <w:r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45</w:t>
            </w:r>
          </w:p>
        </w:tc>
        <w:tc>
          <w:tcPr>
            <w:tcW w:w="4112" w:type="pct"/>
            <w:gridSpan w:val="2"/>
            <w:vAlign w:val="center"/>
          </w:tcPr>
          <w:p w14:paraId="616DEBAB" w14:textId="41927D21" w:rsidR="00062FF0" w:rsidRPr="00D563F3" w:rsidRDefault="001E4220" w:rsidP="001B55CB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Verdana" w:hAnsi="Verdana" w:cs="Calibri"/>
                <w:sz w:val="20"/>
                <w:szCs w:val="20"/>
                <w:lang w:val="es-ES_tradnl"/>
              </w:rPr>
            </w:pPr>
            <w:r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PAUSA</w:t>
            </w:r>
          </w:p>
        </w:tc>
      </w:tr>
      <w:tr w:rsidR="00AD5E8A" w:rsidRPr="00D563F3" w14:paraId="5FC4CB55" w14:textId="77777777" w:rsidTr="000B3813">
        <w:tc>
          <w:tcPr>
            <w:tcW w:w="888" w:type="pct"/>
          </w:tcPr>
          <w:p w14:paraId="630A798E" w14:textId="34AFDCA9" w:rsidR="00AD5E8A" w:rsidRPr="00D563F3" w:rsidRDefault="00AD5E8A" w:rsidP="000B3813">
            <w:pPr>
              <w:spacing w:before="120" w:after="120"/>
              <w:jc w:val="center"/>
              <w:rPr>
                <w:rFonts w:ascii="Verdana" w:hAnsi="Verdana" w:cs="Calibri"/>
                <w:sz w:val="20"/>
                <w:szCs w:val="20"/>
                <w:lang w:val="es-ES_tradnl"/>
              </w:rPr>
            </w:pPr>
            <w:r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10</w:t>
            </w:r>
            <w:r w:rsidR="00E8312F"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.</w:t>
            </w:r>
            <w:r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45</w:t>
            </w:r>
            <w:r w:rsidR="00E8312F"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-</w:t>
            </w:r>
            <w:r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12</w:t>
            </w:r>
            <w:r w:rsidR="00E8312F"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.</w:t>
            </w:r>
            <w:r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30</w:t>
            </w:r>
          </w:p>
        </w:tc>
        <w:tc>
          <w:tcPr>
            <w:tcW w:w="1939" w:type="pct"/>
          </w:tcPr>
          <w:p w14:paraId="23E61A9F" w14:textId="77577E1F" w:rsidR="00AD5E8A" w:rsidRPr="00D563F3" w:rsidRDefault="00880EF5" w:rsidP="001B55CB">
            <w:pPr>
              <w:spacing w:before="120" w:after="120"/>
              <w:rPr>
                <w:rFonts w:ascii="Verdana" w:hAnsi="Verdana" w:cs="Calibri"/>
                <w:sz w:val="20"/>
                <w:szCs w:val="20"/>
                <w:lang w:val="es-ES_tradnl"/>
              </w:rPr>
            </w:pPr>
            <w:r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Panorama de las iniciativas de alerta temprana y debate</w:t>
            </w:r>
          </w:p>
        </w:tc>
        <w:tc>
          <w:tcPr>
            <w:tcW w:w="2173" w:type="pct"/>
          </w:tcPr>
          <w:p w14:paraId="4D981E07" w14:textId="71EBFE27" w:rsidR="00AD5E8A" w:rsidRPr="00D563F3" w:rsidRDefault="007B696F" w:rsidP="00D7747C">
            <w:pPr>
              <w:widowControl w:val="0"/>
              <w:autoSpaceDE w:val="0"/>
              <w:autoSpaceDN w:val="0"/>
              <w:spacing w:before="120" w:after="120"/>
              <w:rPr>
                <w:rFonts w:ascii="Verdana" w:hAnsi="Verdana" w:cs="Calibri"/>
                <w:sz w:val="20"/>
                <w:szCs w:val="20"/>
                <w:lang w:val="es-ES_tradnl"/>
              </w:rPr>
            </w:pPr>
            <w:r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Pr</w:t>
            </w:r>
            <w:r w:rsidR="001E1AB1"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esentaci</w:t>
            </w:r>
            <w:r w:rsidR="00D7747C"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ón</w:t>
            </w:r>
            <w:r w:rsidR="001E1AB1"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 xml:space="preserve"> de las principales iniciativas</w:t>
            </w:r>
          </w:p>
        </w:tc>
      </w:tr>
      <w:tr w:rsidR="00062FF0" w:rsidRPr="00D563F3" w14:paraId="0C78602E" w14:textId="77777777" w:rsidTr="000B3813">
        <w:tc>
          <w:tcPr>
            <w:tcW w:w="888" w:type="pct"/>
          </w:tcPr>
          <w:p w14:paraId="7C02328A" w14:textId="59B11DE1" w:rsidR="00062FF0" w:rsidRPr="00D563F3" w:rsidRDefault="00062FF0" w:rsidP="000B3813">
            <w:pPr>
              <w:spacing w:before="120" w:after="120"/>
              <w:jc w:val="center"/>
              <w:rPr>
                <w:rFonts w:ascii="Verdana" w:hAnsi="Verdana" w:cs="Calibri"/>
                <w:sz w:val="20"/>
                <w:szCs w:val="20"/>
                <w:lang w:val="es-ES_tradnl"/>
              </w:rPr>
            </w:pPr>
            <w:r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12</w:t>
            </w:r>
            <w:r w:rsidR="000E1CDF"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.</w:t>
            </w:r>
            <w:r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30</w:t>
            </w:r>
            <w:r w:rsidR="000E1CDF"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-</w:t>
            </w:r>
            <w:r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13</w:t>
            </w:r>
            <w:r w:rsidR="000E1CDF"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.</w:t>
            </w:r>
            <w:r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30</w:t>
            </w:r>
          </w:p>
        </w:tc>
        <w:tc>
          <w:tcPr>
            <w:tcW w:w="4112" w:type="pct"/>
            <w:gridSpan w:val="2"/>
            <w:vAlign w:val="center"/>
          </w:tcPr>
          <w:p w14:paraId="04FD8232" w14:textId="15CBBEFF" w:rsidR="00062FF0" w:rsidRPr="00D563F3" w:rsidRDefault="001E1AB1" w:rsidP="001B55CB">
            <w:pPr>
              <w:spacing w:before="120" w:after="120"/>
              <w:jc w:val="center"/>
              <w:rPr>
                <w:rFonts w:ascii="Verdana" w:hAnsi="Verdana" w:cs="Calibri"/>
                <w:sz w:val="20"/>
                <w:szCs w:val="20"/>
                <w:lang w:val="es-ES_tradnl"/>
              </w:rPr>
            </w:pPr>
            <w:r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ALMUERZO</w:t>
            </w:r>
          </w:p>
        </w:tc>
      </w:tr>
      <w:tr w:rsidR="007076BE" w:rsidRPr="00D563F3" w14:paraId="37F2417A" w14:textId="77777777" w:rsidTr="000B3813">
        <w:tc>
          <w:tcPr>
            <w:tcW w:w="888" w:type="pct"/>
            <w:hideMark/>
          </w:tcPr>
          <w:p w14:paraId="61F74B4B" w14:textId="7AD41C72" w:rsidR="007076BE" w:rsidRPr="00D563F3" w:rsidRDefault="007076BE" w:rsidP="000B3813">
            <w:pPr>
              <w:spacing w:before="120" w:after="120"/>
              <w:jc w:val="center"/>
              <w:rPr>
                <w:rFonts w:ascii="Verdana" w:hAnsi="Verdana" w:cs="Calibri"/>
                <w:sz w:val="20"/>
                <w:szCs w:val="20"/>
                <w:lang w:val="es-ES_tradnl"/>
              </w:rPr>
            </w:pPr>
            <w:r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13</w:t>
            </w:r>
            <w:r w:rsidR="00682C47"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.</w:t>
            </w:r>
            <w:r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30</w:t>
            </w:r>
            <w:r w:rsidR="00682C47"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-</w:t>
            </w:r>
            <w:r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15</w:t>
            </w:r>
            <w:r w:rsidR="00682C47"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.</w:t>
            </w:r>
            <w:r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30</w:t>
            </w:r>
          </w:p>
        </w:tc>
        <w:tc>
          <w:tcPr>
            <w:tcW w:w="1939" w:type="pct"/>
            <w:hideMark/>
          </w:tcPr>
          <w:p w14:paraId="671071F5" w14:textId="53482883" w:rsidR="007076BE" w:rsidRPr="00D563F3" w:rsidRDefault="00C455D0" w:rsidP="004E09FC">
            <w:pPr>
              <w:spacing w:before="120" w:after="120"/>
              <w:rPr>
                <w:rFonts w:ascii="Verdana" w:hAnsi="Verdana" w:cs="Calibri"/>
                <w:sz w:val="20"/>
                <w:szCs w:val="20"/>
                <w:lang w:val="es-ES_tradnl"/>
              </w:rPr>
            </w:pPr>
            <w:r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Examen</w:t>
            </w:r>
            <w:r w:rsidR="00335A75"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 xml:space="preserve"> </w:t>
            </w:r>
            <w:r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de</w:t>
            </w:r>
            <w:r w:rsidR="00335A75"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 xml:space="preserve"> la situación de los pilares </w:t>
            </w:r>
            <w:r w:rsidR="004E09FC"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o</w:t>
            </w:r>
            <w:r w:rsidR="00335A75"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 xml:space="preserve"> </w:t>
            </w:r>
            <w:r w:rsidR="00C47E71"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 xml:space="preserve">del </w:t>
            </w:r>
            <w:r w:rsidR="00B557EA"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enfoque de</w:t>
            </w:r>
            <w:r w:rsidR="00335A75"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 xml:space="preserve"> análisis de las deficiencias</w:t>
            </w:r>
          </w:p>
        </w:tc>
        <w:tc>
          <w:tcPr>
            <w:tcW w:w="2173" w:type="pct"/>
            <w:hideMark/>
          </w:tcPr>
          <w:p w14:paraId="7CF0AB8D" w14:textId="7E1EEE7A" w:rsidR="007076BE" w:rsidRPr="00D563F3" w:rsidRDefault="009A627B" w:rsidP="001B55CB">
            <w:pPr>
              <w:spacing w:before="120" w:after="120"/>
              <w:rPr>
                <w:rFonts w:ascii="Verdana" w:hAnsi="Verdana" w:cs="Calibri"/>
                <w:sz w:val="20"/>
                <w:szCs w:val="20"/>
                <w:lang w:val="es-ES_tradnl"/>
              </w:rPr>
            </w:pPr>
            <w:r>
              <w:rPr>
                <w:rFonts w:ascii="Verdana" w:hAnsi="Verdana" w:cs="Calibri"/>
                <w:sz w:val="20"/>
                <w:szCs w:val="20"/>
                <w:lang w:val="es-ES_tradnl"/>
              </w:rPr>
              <w:t>Personas designad</w:t>
            </w:r>
            <w:r w:rsidR="00C161D6">
              <w:rPr>
                <w:rFonts w:ascii="Verdana" w:hAnsi="Verdana" w:cs="Calibri"/>
                <w:sz w:val="20"/>
                <w:szCs w:val="20"/>
                <w:lang w:val="es-ES_tradnl"/>
              </w:rPr>
              <w:t>as como</w:t>
            </w:r>
            <w:r>
              <w:rPr>
                <w:rFonts w:ascii="Verdana" w:hAnsi="Verdana" w:cs="Calibri"/>
                <w:sz w:val="20"/>
                <w:szCs w:val="20"/>
                <w:lang w:val="es-ES_tradnl"/>
              </w:rPr>
              <w:t xml:space="preserve"> representantes</w:t>
            </w:r>
            <w:r w:rsidR="0003577B"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7076BE" w:rsidRPr="00D563F3" w14:paraId="37703CE6" w14:textId="77777777" w:rsidTr="000B3813">
        <w:tc>
          <w:tcPr>
            <w:tcW w:w="888" w:type="pct"/>
            <w:hideMark/>
          </w:tcPr>
          <w:p w14:paraId="034025FB" w14:textId="36544E35" w:rsidR="007076BE" w:rsidRPr="00D563F3" w:rsidRDefault="007076BE" w:rsidP="000B3813">
            <w:pPr>
              <w:spacing w:before="120" w:after="120"/>
              <w:jc w:val="center"/>
              <w:rPr>
                <w:rFonts w:ascii="Verdana" w:hAnsi="Verdana" w:cs="Calibri"/>
                <w:sz w:val="20"/>
                <w:szCs w:val="20"/>
                <w:lang w:val="es-ES_tradnl"/>
              </w:rPr>
            </w:pPr>
            <w:r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1</w:t>
            </w:r>
            <w:r w:rsidR="002B3543"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5</w:t>
            </w:r>
            <w:r w:rsidR="00864E93"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.</w:t>
            </w:r>
            <w:r w:rsidR="00AD5E8A"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3</w:t>
            </w:r>
            <w:r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0</w:t>
            </w:r>
            <w:r w:rsidR="00864E93"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-</w:t>
            </w:r>
            <w:r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1</w:t>
            </w:r>
            <w:r w:rsidR="002B3543"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6</w:t>
            </w:r>
            <w:r w:rsidR="00864E93"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.</w:t>
            </w:r>
            <w:r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00</w:t>
            </w:r>
          </w:p>
        </w:tc>
        <w:tc>
          <w:tcPr>
            <w:tcW w:w="1939" w:type="pct"/>
          </w:tcPr>
          <w:p w14:paraId="7793C6B9" w14:textId="1C6E573A" w:rsidR="007076BE" w:rsidRPr="00D563F3" w:rsidRDefault="000D509C" w:rsidP="001B55CB">
            <w:pPr>
              <w:spacing w:before="120" w:after="120"/>
              <w:rPr>
                <w:rFonts w:ascii="Verdana" w:hAnsi="Verdana" w:cs="Calibri"/>
                <w:sz w:val="20"/>
                <w:szCs w:val="20"/>
                <w:lang w:val="es-ES_tradnl"/>
              </w:rPr>
            </w:pPr>
            <w:r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Acuerdo sobre un mecanismo de coordinación</w:t>
            </w:r>
          </w:p>
        </w:tc>
        <w:tc>
          <w:tcPr>
            <w:tcW w:w="2173" w:type="pct"/>
            <w:hideMark/>
          </w:tcPr>
          <w:p w14:paraId="7B3B9280" w14:textId="3EF02D3C" w:rsidR="007076BE" w:rsidRPr="00D563F3" w:rsidRDefault="005D7971" w:rsidP="001B55CB">
            <w:pPr>
              <w:spacing w:before="120" w:after="120"/>
              <w:rPr>
                <w:rFonts w:ascii="Verdana" w:hAnsi="Verdana" w:cs="Calibri"/>
                <w:sz w:val="20"/>
                <w:szCs w:val="20"/>
                <w:lang w:val="es-ES_tradnl"/>
              </w:rPr>
            </w:pPr>
            <w:r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Administración</w:t>
            </w:r>
            <w:r w:rsidR="0044374E"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, s</w:t>
            </w:r>
            <w:r w:rsidR="001B482A"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istema de las Naciones Unidas, M</w:t>
            </w:r>
            <w:r w:rsidR="0044374E"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ovimiento de la Cruz Roja, partes interesadas</w:t>
            </w:r>
          </w:p>
        </w:tc>
      </w:tr>
      <w:tr w:rsidR="007076BE" w:rsidRPr="00D563F3" w14:paraId="50BE7284" w14:textId="77777777" w:rsidTr="000B3813">
        <w:tc>
          <w:tcPr>
            <w:tcW w:w="888" w:type="pct"/>
          </w:tcPr>
          <w:p w14:paraId="67DD1BE5" w14:textId="5B49066B" w:rsidR="007076BE" w:rsidRPr="00D563F3" w:rsidRDefault="007076BE" w:rsidP="000B3813">
            <w:pPr>
              <w:spacing w:before="120" w:after="120"/>
              <w:jc w:val="center"/>
              <w:rPr>
                <w:rFonts w:ascii="Verdana" w:hAnsi="Verdana" w:cs="Calibri"/>
                <w:sz w:val="20"/>
                <w:szCs w:val="20"/>
                <w:lang w:val="es-ES_tradnl"/>
              </w:rPr>
            </w:pPr>
            <w:r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1</w:t>
            </w:r>
            <w:r w:rsidR="002B3543"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6</w:t>
            </w:r>
            <w:r w:rsidR="001E7284"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.</w:t>
            </w:r>
            <w:r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00</w:t>
            </w:r>
            <w:r w:rsidR="001E7284"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-</w:t>
            </w:r>
            <w:r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17</w:t>
            </w:r>
            <w:r w:rsidR="001E7284"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.</w:t>
            </w:r>
            <w:r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15</w:t>
            </w:r>
          </w:p>
        </w:tc>
        <w:tc>
          <w:tcPr>
            <w:tcW w:w="1939" w:type="pct"/>
          </w:tcPr>
          <w:p w14:paraId="2883FFF4" w14:textId="5F9D1046" w:rsidR="007076BE" w:rsidRPr="00D563F3" w:rsidRDefault="00FD4D86" w:rsidP="00FD4D86">
            <w:pPr>
              <w:spacing w:before="120" w:after="120"/>
              <w:rPr>
                <w:rFonts w:ascii="Verdana" w:hAnsi="Verdana" w:cs="Calibri"/>
                <w:sz w:val="20"/>
                <w:szCs w:val="20"/>
                <w:lang w:val="es-ES_tradnl"/>
              </w:rPr>
            </w:pPr>
            <w:r>
              <w:rPr>
                <w:rFonts w:ascii="Verdana" w:hAnsi="Verdana" w:cs="Calibri"/>
                <w:sz w:val="20"/>
                <w:szCs w:val="20"/>
                <w:lang w:val="es-ES_tradnl"/>
              </w:rPr>
              <w:t>Elaboración de un</w:t>
            </w:r>
            <w:r w:rsidR="003272AE"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Verdana" w:hAnsi="Verdana" w:cs="Calibri"/>
                <w:sz w:val="20"/>
                <w:szCs w:val="20"/>
                <w:lang w:val="es-ES_tradnl"/>
              </w:rPr>
              <w:t>plan de actuación para</w:t>
            </w:r>
            <w:r w:rsidR="003272AE"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 xml:space="preserve"> el país</w:t>
            </w:r>
          </w:p>
        </w:tc>
        <w:tc>
          <w:tcPr>
            <w:tcW w:w="2173" w:type="pct"/>
          </w:tcPr>
          <w:p w14:paraId="6AFEEC5C" w14:textId="61F4662C" w:rsidR="007076BE" w:rsidRPr="00D563F3" w:rsidRDefault="00AD5E8A" w:rsidP="0044374E">
            <w:pPr>
              <w:widowControl w:val="0"/>
              <w:autoSpaceDE w:val="0"/>
              <w:autoSpaceDN w:val="0"/>
              <w:spacing w:before="120" w:after="120"/>
              <w:rPr>
                <w:rFonts w:ascii="Verdana" w:hAnsi="Verdana" w:cs="Calibri"/>
                <w:sz w:val="20"/>
                <w:szCs w:val="20"/>
                <w:lang w:val="es-ES_tradnl"/>
              </w:rPr>
            </w:pPr>
            <w:r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Na</w:t>
            </w:r>
            <w:r w:rsidR="0044374E"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cional</w:t>
            </w:r>
          </w:p>
        </w:tc>
      </w:tr>
      <w:tr w:rsidR="007076BE" w:rsidRPr="00D563F3" w14:paraId="61A23318" w14:textId="77777777" w:rsidTr="000B3813">
        <w:tc>
          <w:tcPr>
            <w:tcW w:w="888" w:type="pct"/>
            <w:hideMark/>
          </w:tcPr>
          <w:p w14:paraId="601BFFAF" w14:textId="1B88156F" w:rsidR="007076BE" w:rsidRPr="00D563F3" w:rsidRDefault="007076BE" w:rsidP="000B3813">
            <w:pPr>
              <w:spacing w:before="120" w:after="120"/>
              <w:jc w:val="center"/>
              <w:rPr>
                <w:rFonts w:ascii="Verdana" w:hAnsi="Verdana" w:cs="Calibri"/>
                <w:sz w:val="20"/>
                <w:szCs w:val="20"/>
                <w:lang w:val="es-ES_tradnl"/>
              </w:rPr>
            </w:pPr>
            <w:r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1</w:t>
            </w:r>
            <w:r w:rsidR="00AD5E8A"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7</w:t>
            </w:r>
            <w:r w:rsidR="002B678D"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.</w:t>
            </w:r>
            <w:r w:rsidR="00AD5E8A"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15</w:t>
            </w:r>
            <w:r w:rsidR="002B678D"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-</w:t>
            </w:r>
            <w:r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1</w:t>
            </w:r>
            <w:r w:rsidR="00AD5E8A"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8</w:t>
            </w:r>
            <w:r w:rsidR="002B678D"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.</w:t>
            </w:r>
            <w:r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00</w:t>
            </w:r>
          </w:p>
        </w:tc>
        <w:tc>
          <w:tcPr>
            <w:tcW w:w="1939" w:type="pct"/>
            <w:hideMark/>
          </w:tcPr>
          <w:p w14:paraId="2D2CC8EC" w14:textId="2AAD24F5" w:rsidR="007076BE" w:rsidRPr="00D563F3" w:rsidRDefault="00F527C5" w:rsidP="001B55CB">
            <w:pPr>
              <w:spacing w:before="120" w:after="120"/>
              <w:rPr>
                <w:rFonts w:ascii="Verdana" w:hAnsi="Verdana" w:cs="Calibri"/>
                <w:sz w:val="20"/>
                <w:szCs w:val="20"/>
                <w:lang w:val="es-ES_tradnl"/>
              </w:rPr>
            </w:pPr>
            <w:r w:rsidRPr="00D563F3">
              <w:rPr>
                <w:rFonts w:ascii="Verdana" w:hAnsi="Verdana" w:cs="Calibri"/>
                <w:sz w:val="20"/>
                <w:szCs w:val="20"/>
                <w:lang w:val="es-ES_tradnl"/>
              </w:rPr>
              <w:t>Observaciones finales</w:t>
            </w:r>
          </w:p>
        </w:tc>
        <w:tc>
          <w:tcPr>
            <w:tcW w:w="2173" w:type="pct"/>
          </w:tcPr>
          <w:p w14:paraId="2A24D23D" w14:textId="21433A1B" w:rsidR="007076BE" w:rsidRPr="00D563F3" w:rsidRDefault="007076BE" w:rsidP="001B55CB">
            <w:pPr>
              <w:spacing w:before="120" w:after="120"/>
              <w:rPr>
                <w:rFonts w:ascii="Verdana" w:hAnsi="Verdana" w:cs="Calibri"/>
                <w:sz w:val="20"/>
                <w:szCs w:val="20"/>
                <w:lang w:val="es-ES_tradnl"/>
              </w:rPr>
            </w:pPr>
          </w:p>
        </w:tc>
      </w:tr>
    </w:tbl>
    <w:p w14:paraId="7605B21B" w14:textId="436F6013" w:rsidR="007076BE" w:rsidRPr="00D563F3" w:rsidRDefault="007076BE" w:rsidP="001B55CB">
      <w:pPr>
        <w:spacing w:after="240" w:line="240" w:lineRule="auto"/>
        <w:rPr>
          <w:rFonts w:ascii="Verdana" w:hAnsi="Verdana" w:cs="Times New Roman"/>
          <w:color w:val="C00000"/>
          <w:sz w:val="20"/>
          <w:szCs w:val="20"/>
          <w:lang w:val="es-ES_tradnl"/>
        </w:rPr>
      </w:pPr>
    </w:p>
    <w:p w14:paraId="208AB046" w14:textId="31972264" w:rsidR="005323D7" w:rsidRPr="00D563F3" w:rsidRDefault="00F80B6C" w:rsidP="001B55CB">
      <w:pPr>
        <w:spacing w:after="240" w:line="240" w:lineRule="auto"/>
        <w:jc w:val="center"/>
        <w:rPr>
          <w:rFonts w:ascii="Verdana" w:hAnsi="Verdana" w:cstheme="minorHAnsi"/>
          <w:sz w:val="20"/>
          <w:szCs w:val="20"/>
          <w:lang w:val="es-ES_tradnl"/>
        </w:rPr>
      </w:pPr>
      <w:r w:rsidRPr="00D563F3">
        <w:rPr>
          <w:rFonts w:ascii="Verdana" w:hAnsi="Verdana" w:cstheme="minorHAnsi"/>
          <w:sz w:val="20"/>
          <w:szCs w:val="20"/>
          <w:lang w:val="es-ES_tradnl"/>
        </w:rPr>
        <w:t>_______________</w:t>
      </w:r>
    </w:p>
    <w:p w14:paraId="1E1C2C02" w14:textId="7D5EFBF6" w:rsidR="005323D7" w:rsidRPr="00D563F3" w:rsidRDefault="005323D7" w:rsidP="00F205A9">
      <w:pPr>
        <w:spacing w:after="240" w:line="240" w:lineRule="auto"/>
        <w:rPr>
          <w:rFonts w:ascii="Verdana" w:hAnsi="Verdana" w:cstheme="minorHAnsi"/>
          <w:sz w:val="20"/>
          <w:szCs w:val="20"/>
          <w:lang w:val="es-ES_tradnl"/>
        </w:rPr>
      </w:pPr>
    </w:p>
    <w:sectPr w:rsidR="005323D7" w:rsidRPr="00D563F3" w:rsidSect="001B55CB">
      <w:headerReference w:type="default" r:id="rId11"/>
      <w:footerReference w:type="default" r:id="rId12"/>
      <w:pgSz w:w="11901" w:h="16817"/>
      <w:pgMar w:top="1361" w:right="1361" w:bottom="136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51DFD" w14:textId="77777777" w:rsidR="002119D6" w:rsidRDefault="002119D6" w:rsidP="008A0E20">
      <w:pPr>
        <w:spacing w:after="0" w:line="240" w:lineRule="auto"/>
      </w:pPr>
      <w:r>
        <w:separator/>
      </w:r>
    </w:p>
  </w:endnote>
  <w:endnote w:type="continuationSeparator" w:id="0">
    <w:p w14:paraId="7B0A8332" w14:textId="77777777" w:rsidR="002119D6" w:rsidRDefault="002119D6" w:rsidP="008A0E20">
      <w:pPr>
        <w:spacing w:after="0" w:line="240" w:lineRule="auto"/>
      </w:pPr>
      <w:r>
        <w:continuationSeparator/>
      </w:r>
    </w:p>
  </w:endnote>
  <w:endnote w:type="continuationNotice" w:id="1">
    <w:p w14:paraId="17C282B1" w14:textId="77777777" w:rsidR="002119D6" w:rsidRDefault="002119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4C379" w14:textId="41E34292" w:rsidR="008A0E20" w:rsidRPr="00542638" w:rsidRDefault="008A0E20" w:rsidP="00970DA6">
    <w:pPr>
      <w:pStyle w:val="Footer"/>
      <w:jc w:val="right"/>
      <w:rPr>
        <w:lang w:val="en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FDC26" w14:textId="77777777" w:rsidR="002119D6" w:rsidRDefault="002119D6" w:rsidP="008A0E20">
      <w:pPr>
        <w:spacing w:after="0" w:line="240" w:lineRule="auto"/>
      </w:pPr>
      <w:r>
        <w:separator/>
      </w:r>
    </w:p>
  </w:footnote>
  <w:footnote w:type="continuationSeparator" w:id="0">
    <w:p w14:paraId="4014E4BB" w14:textId="77777777" w:rsidR="002119D6" w:rsidRDefault="002119D6" w:rsidP="008A0E20">
      <w:pPr>
        <w:spacing w:after="0" w:line="240" w:lineRule="auto"/>
      </w:pPr>
      <w:r>
        <w:continuationSeparator/>
      </w:r>
    </w:p>
  </w:footnote>
  <w:footnote w:type="continuationNotice" w:id="1">
    <w:p w14:paraId="61F28EF2" w14:textId="77777777" w:rsidR="002119D6" w:rsidRDefault="002119D6">
      <w:pPr>
        <w:spacing w:after="0" w:line="240" w:lineRule="auto"/>
      </w:pPr>
    </w:p>
  </w:footnote>
  <w:footnote w:id="2">
    <w:p w14:paraId="77DA6B07" w14:textId="1F40F60C" w:rsidR="38DEFA47" w:rsidRPr="00D563F3" w:rsidRDefault="38DEFA47" w:rsidP="38DEFA47">
      <w:pPr>
        <w:tabs>
          <w:tab w:val="left" w:pos="142"/>
        </w:tabs>
        <w:spacing w:after="0"/>
        <w:ind w:left="142" w:hanging="142"/>
        <w:jc w:val="both"/>
        <w:rPr>
          <w:rFonts w:ascii="Verdana" w:hAnsi="Verdana"/>
          <w:sz w:val="18"/>
          <w:szCs w:val="18"/>
          <w:lang w:val="es-ES_tradnl"/>
        </w:rPr>
      </w:pPr>
      <w:r w:rsidRPr="00D563F3">
        <w:rPr>
          <w:rStyle w:val="FootnoteReference"/>
          <w:lang w:val="es-ES_tradnl"/>
        </w:rPr>
        <w:footnoteRef/>
      </w:r>
      <w:r w:rsidRPr="00D563F3">
        <w:rPr>
          <w:lang w:val="es-ES_tradnl"/>
        </w:rPr>
        <w:t xml:space="preserve"> </w:t>
      </w:r>
      <w:hyperlink r:id="rId1" w:history="1">
        <w:proofErr w:type="spellStart"/>
        <w:r w:rsidR="00956282" w:rsidRPr="00D563F3">
          <w:rPr>
            <w:rStyle w:val="Hyperlink"/>
            <w:rFonts w:ascii="Verdana" w:eastAsia="Verdana" w:hAnsi="Verdana" w:cs="Verdana"/>
            <w:i/>
            <w:sz w:val="18"/>
            <w:szCs w:val="18"/>
            <w:u w:val="none"/>
            <w:lang w:val="es-ES_tradnl"/>
          </w:rPr>
          <w:t>Adapt</w:t>
        </w:r>
        <w:proofErr w:type="spellEnd"/>
        <w:r w:rsidR="00956282" w:rsidRPr="00D563F3">
          <w:rPr>
            <w:rStyle w:val="Hyperlink"/>
            <w:rFonts w:ascii="Verdana" w:eastAsia="Verdana" w:hAnsi="Verdana" w:cs="Verdana"/>
            <w:i/>
            <w:sz w:val="18"/>
            <w:szCs w:val="18"/>
            <w:u w:val="none"/>
            <w:lang w:val="es-ES_tradnl"/>
          </w:rPr>
          <w:t xml:space="preserve"> </w:t>
        </w:r>
        <w:proofErr w:type="spellStart"/>
        <w:r w:rsidR="00956282" w:rsidRPr="00D563F3">
          <w:rPr>
            <w:rStyle w:val="Hyperlink"/>
            <w:rFonts w:ascii="Verdana" w:eastAsia="Verdana" w:hAnsi="Verdana" w:cs="Verdana"/>
            <w:i/>
            <w:sz w:val="18"/>
            <w:szCs w:val="18"/>
            <w:u w:val="none"/>
            <w:lang w:val="es-ES_tradnl"/>
          </w:rPr>
          <w:t>N</w:t>
        </w:r>
        <w:r w:rsidRPr="00D563F3">
          <w:rPr>
            <w:rStyle w:val="Hyperlink"/>
            <w:rFonts w:ascii="Verdana" w:eastAsia="Verdana" w:hAnsi="Verdana" w:cs="Verdana"/>
            <w:i/>
            <w:sz w:val="18"/>
            <w:szCs w:val="18"/>
            <w:u w:val="none"/>
            <w:lang w:val="es-ES_tradnl"/>
          </w:rPr>
          <w:t>ow</w:t>
        </w:r>
        <w:proofErr w:type="spellEnd"/>
        <w:r w:rsidRPr="00D563F3">
          <w:rPr>
            <w:rStyle w:val="Hyperlink"/>
            <w:rFonts w:ascii="Verdana" w:eastAsia="Verdana" w:hAnsi="Verdana" w:cs="Verdana"/>
            <w:i/>
            <w:sz w:val="18"/>
            <w:szCs w:val="18"/>
            <w:u w:val="none"/>
            <w:lang w:val="es-ES_tradnl"/>
          </w:rPr>
          <w:t xml:space="preserve">: </w:t>
        </w:r>
        <w:r w:rsidR="00956282" w:rsidRPr="00D563F3">
          <w:rPr>
            <w:rStyle w:val="Hyperlink"/>
            <w:rFonts w:ascii="Verdana" w:eastAsia="Verdana" w:hAnsi="Verdana" w:cs="Verdana"/>
            <w:i/>
            <w:sz w:val="18"/>
            <w:szCs w:val="18"/>
            <w:u w:val="none"/>
            <w:lang w:val="es-ES_tradnl"/>
          </w:rPr>
          <w:t>A</w:t>
        </w:r>
        <w:r w:rsidRPr="00D563F3">
          <w:rPr>
            <w:rStyle w:val="Hyperlink"/>
            <w:rFonts w:ascii="Verdana" w:eastAsia="Verdana" w:hAnsi="Verdana" w:cs="Verdana"/>
            <w:i/>
            <w:sz w:val="18"/>
            <w:szCs w:val="18"/>
            <w:u w:val="none"/>
            <w:lang w:val="es-ES_tradnl"/>
          </w:rPr>
          <w:t xml:space="preserve"> </w:t>
        </w:r>
        <w:r w:rsidR="00956282" w:rsidRPr="00D563F3">
          <w:rPr>
            <w:rStyle w:val="Hyperlink"/>
            <w:rFonts w:ascii="Verdana" w:eastAsia="Verdana" w:hAnsi="Verdana" w:cs="Verdana"/>
            <w:i/>
            <w:sz w:val="18"/>
            <w:szCs w:val="18"/>
            <w:u w:val="none"/>
            <w:lang w:val="es-ES_tradnl"/>
          </w:rPr>
          <w:t>G</w:t>
        </w:r>
        <w:r w:rsidRPr="00D563F3">
          <w:rPr>
            <w:rStyle w:val="Hyperlink"/>
            <w:rFonts w:ascii="Verdana" w:eastAsia="Verdana" w:hAnsi="Verdana" w:cs="Verdana"/>
            <w:i/>
            <w:sz w:val="18"/>
            <w:szCs w:val="18"/>
            <w:u w:val="none"/>
            <w:lang w:val="es-ES_tradnl"/>
          </w:rPr>
          <w:t xml:space="preserve">lobal </w:t>
        </w:r>
        <w:proofErr w:type="spellStart"/>
        <w:r w:rsidR="00956282" w:rsidRPr="00D563F3">
          <w:rPr>
            <w:rStyle w:val="Hyperlink"/>
            <w:rFonts w:ascii="Verdana" w:eastAsia="Verdana" w:hAnsi="Verdana" w:cs="Verdana"/>
            <w:i/>
            <w:sz w:val="18"/>
            <w:szCs w:val="18"/>
            <w:u w:val="none"/>
            <w:lang w:val="es-ES_tradnl"/>
          </w:rPr>
          <w:t>C</w:t>
        </w:r>
        <w:r w:rsidRPr="00D563F3">
          <w:rPr>
            <w:rStyle w:val="Hyperlink"/>
            <w:rFonts w:ascii="Verdana" w:eastAsia="Verdana" w:hAnsi="Verdana" w:cs="Verdana"/>
            <w:i/>
            <w:sz w:val="18"/>
            <w:szCs w:val="18"/>
            <w:u w:val="none"/>
            <w:lang w:val="es-ES_tradnl"/>
          </w:rPr>
          <w:t>all</w:t>
        </w:r>
        <w:proofErr w:type="spellEnd"/>
        <w:r w:rsidRPr="00D563F3">
          <w:rPr>
            <w:rStyle w:val="Hyperlink"/>
            <w:rFonts w:ascii="Verdana" w:eastAsia="Verdana" w:hAnsi="Verdana" w:cs="Verdana"/>
            <w:i/>
            <w:sz w:val="18"/>
            <w:szCs w:val="18"/>
            <w:u w:val="none"/>
            <w:lang w:val="es-ES_tradnl"/>
          </w:rPr>
          <w:t xml:space="preserve"> </w:t>
        </w:r>
        <w:proofErr w:type="spellStart"/>
        <w:r w:rsidR="00956282" w:rsidRPr="00D563F3">
          <w:rPr>
            <w:rStyle w:val="Hyperlink"/>
            <w:rFonts w:ascii="Verdana" w:eastAsia="Verdana" w:hAnsi="Verdana" w:cs="Verdana"/>
            <w:i/>
            <w:sz w:val="18"/>
            <w:szCs w:val="18"/>
            <w:u w:val="none"/>
            <w:lang w:val="es-ES_tradnl"/>
          </w:rPr>
          <w:t>For</w:t>
        </w:r>
        <w:proofErr w:type="spellEnd"/>
        <w:r w:rsidR="00956282" w:rsidRPr="00D563F3">
          <w:rPr>
            <w:rStyle w:val="Hyperlink"/>
            <w:rFonts w:ascii="Verdana" w:eastAsia="Verdana" w:hAnsi="Verdana" w:cs="Verdana"/>
            <w:i/>
            <w:sz w:val="18"/>
            <w:szCs w:val="18"/>
            <w:u w:val="none"/>
            <w:lang w:val="es-ES_tradnl"/>
          </w:rPr>
          <w:t xml:space="preserve"> </w:t>
        </w:r>
        <w:proofErr w:type="spellStart"/>
        <w:r w:rsidR="00956282" w:rsidRPr="00D563F3">
          <w:rPr>
            <w:rStyle w:val="Hyperlink"/>
            <w:rFonts w:ascii="Verdana" w:eastAsia="Verdana" w:hAnsi="Verdana" w:cs="Verdana"/>
            <w:i/>
            <w:sz w:val="18"/>
            <w:szCs w:val="18"/>
            <w:u w:val="none"/>
            <w:lang w:val="es-ES_tradnl"/>
          </w:rPr>
          <w:t>Leadership</w:t>
        </w:r>
        <w:proofErr w:type="spellEnd"/>
        <w:r w:rsidR="00956282" w:rsidRPr="00D563F3">
          <w:rPr>
            <w:rStyle w:val="Hyperlink"/>
            <w:rFonts w:ascii="Verdana" w:eastAsia="Verdana" w:hAnsi="Verdana" w:cs="Verdana"/>
            <w:i/>
            <w:sz w:val="18"/>
            <w:szCs w:val="18"/>
            <w:u w:val="none"/>
            <w:lang w:val="es-ES_tradnl"/>
          </w:rPr>
          <w:t xml:space="preserve"> </w:t>
        </w:r>
        <w:proofErr w:type="spellStart"/>
        <w:r w:rsidR="00956282" w:rsidRPr="00D563F3">
          <w:rPr>
            <w:rStyle w:val="Hyperlink"/>
            <w:rFonts w:ascii="Verdana" w:eastAsia="Verdana" w:hAnsi="Verdana" w:cs="Verdana"/>
            <w:i/>
            <w:sz w:val="18"/>
            <w:szCs w:val="18"/>
            <w:u w:val="none"/>
            <w:lang w:val="es-ES_tradnl"/>
          </w:rPr>
          <w:t>O</w:t>
        </w:r>
        <w:r w:rsidRPr="00D563F3">
          <w:rPr>
            <w:rStyle w:val="Hyperlink"/>
            <w:rFonts w:ascii="Verdana" w:eastAsia="Verdana" w:hAnsi="Verdana" w:cs="Verdana"/>
            <w:i/>
            <w:sz w:val="18"/>
            <w:szCs w:val="18"/>
            <w:u w:val="none"/>
            <w:lang w:val="es-ES_tradnl"/>
          </w:rPr>
          <w:t>n</w:t>
        </w:r>
        <w:proofErr w:type="spellEnd"/>
        <w:r w:rsidRPr="00D563F3">
          <w:rPr>
            <w:rStyle w:val="Hyperlink"/>
            <w:rFonts w:ascii="Verdana" w:eastAsia="Verdana" w:hAnsi="Verdana" w:cs="Verdana"/>
            <w:i/>
            <w:sz w:val="18"/>
            <w:szCs w:val="18"/>
            <w:u w:val="none"/>
            <w:lang w:val="es-ES_tradnl"/>
          </w:rPr>
          <w:t xml:space="preserve"> </w:t>
        </w:r>
        <w:proofErr w:type="spellStart"/>
        <w:r w:rsidR="00956282" w:rsidRPr="00D563F3">
          <w:rPr>
            <w:rStyle w:val="Hyperlink"/>
            <w:rFonts w:ascii="Verdana" w:eastAsia="Verdana" w:hAnsi="Verdana" w:cs="Verdana"/>
            <w:i/>
            <w:sz w:val="18"/>
            <w:szCs w:val="18"/>
            <w:u w:val="none"/>
            <w:lang w:val="es-ES_tradnl"/>
          </w:rPr>
          <w:t>C</w:t>
        </w:r>
        <w:r w:rsidRPr="00D563F3">
          <w:rPr>
            <w:rStyle w:val="Hyperlink"/>
            <w:rFonts w:ascii="Verdana" w:eastAsia="Verdana" w:hAnsi="Verdana" w:cs="Verdana"/>
            <w:i/>
            <w:sz w:val="18"/>
            <w:szCs w:val="18"/>
            <w:u w:val="none"/>
            <w:lang w:val="es-ES_tradnl"/>
          </w:rPr>
          <w:t>limate</w:t>
        </w:r>
        <w:proofErr w:type="spellEnd"/>
        <w:r w:rsidRPr="00D563F3">
          <w:rPr>
            <w:rStyle w:val="Hyperlink"/>
            <w:rFonts w:ascii="Verdana" w:eastAsia="Verdana" w:hAnsi="Verdana" w:cs="Verdana"/>
            <w:i/>
            <w:sz w:val="18"/>
            <w:szCs w:val="18"/>
            <w:u w:val="none"/>
            <w:lang w:val="es-ES_tradnl"/>
          </w:rPr>
          <w:t xml:space="preserve"> </w:t>
        </w:r>
        <w:proofErr w:type="spellStart"/>
        <w:r w:rsidR="00956282" w:rsidRPr="00D563F3">
          <w:rPr>
            <w:rStyle w:val="Hyperlink"/>
            <w:rFonts w:ascii="Verdana" w:eastAsia="Verdana" w:hAnsi="Verdana" w:cs="Verdana"/>
            <w:i/>
            <w:sz w:val="18"/>
            <w:szCs w:val="18"/>
            <w:u w:val="none"/>
            <w:lang w:val="es-ES_tradnl"/>
          </w:rPr>
          <w:t>R</w:t>
        </w:r>
        <w:r w:rsidRPr="00D563F3">
          <w:rPr>
            <w:rStyle w:val="Hyperlink"/>
            <w:rFonts w:ascii="Verdana" w:eastAsia="Verdana" w:hAnsi="Verdana" w:cs="Verdana"/>
            <w:i/>
            <w:sz w:val="18"/>
            <w:szCs w:val="18"/>
            <w:u w:val="none"/>
            <w:lang w:val="es-ES_tradnl"/>
          </w:rPr>
          <w:t>esilience</w:t>
        </w:r>
        <w:proofErr w:type="spellEnd"/>
        <w:r w:rsidR="00956282" w:rsidRPr="00D563F3">
          <w:rPr>
            <w:rStyle w:val="Hyperlink"/>
            <w:rFonts w:ascii="Verdana" w:eastAsia="Verdana" w:hAnsi="Verdana" w:cs="Verdana"/>
            <w:sz w:val="18"/>
            <w:szCs w:val="18"/>
            <w:u w:val="none"/>
            <w:lang w:val="es-ES_tradnl"/>
          </w:rPr>
          <w:t xml:space="preserve"> (</w:t>
        </w:r>
        <w:r w:rsidR="003E77BF" w:rsidRPr="00D563F3">
          <w:rPr>
            <w:rStyle w:val="Hyperlink"/>
            <w:rFonts w:ascii="Verdana" w:eastAsia="Verdana" w:hAnsi="Verdana" w:cs="Verdana"/>
            <w:sz w:val="18"/>
            <w:szCs w:val="18"/>
            <w:u w:val="none"/>
            <w:lang w:val="es-ES_tradnl"/>
          </w:rPr>
          <w:t>Adaptarse y</w:t>
        </w:r>
        <w:r w:rsidR="00461504" w:rsidRPr="00D563F3">
          <w:rPr>
            <w:rStyle w:val="Hyperlink"/>
            <w:rFonts w:ascii="Verdana" w:eastAsia="Verdana" w:hAnsi="Verdana" w:cs="Verdana"/>
            <w:sz w:val="18"/>
            <w:szCs w:val="18"/>
            <w:u w:val="none"/>
            <w:lang w:val="es-ES_tradnl"/>
          </w:rPr>
          <w:t>a:</w:t>
        </w:r>
        <w:r w:rsidR="003D0008" w:rsidRPr="00D563F3">
          <w:rPr>
            <w:rStyle w:val="Hyperlink"/>
            <w:rFonts w:ascii="Verdana" w:eastAsia="Verdana" w:hAnsi="Verdana" w:cs="Verdana"/>
            <w:sz w:val="18"/>
            <w:szCs w:val="18"/>
            <w:u w:val="none"/>
            <w:lang w:val="es-ES_tradnl"/>
          </w:rPr>
          <w:t xml:space="preserve"> llamamiento </w:t>
        </w:r>
        <w:r w:rsidR="00F75D39" w:rsidRPr="00D563F3">
          <w:rPr>
            <w:rStyle w:val="Hyperlink"/>
            <w:rFonts w:ascii="Verdana" w:eastAsia="Verdana" w:hAnsi="Verdana" w:cs="Verdana"/>
            <w:sz w:val="18"/>
            <w:szCs w:val="18"/>
            <w:u w:val="none"/>
            <w:lang w:val="es-ES_tradnl"/>
          </w:rPr>
          <w:t xml:space="preserve">a los líderes </w:t>
        </w:r>
        <w:r w:rsidR="001A04E8" w:rsidRPr="00D563F3">
          <w:rPr>
            <w:rStyle w:val="Hyperlink"/>
            <w:rFonts w:ascii="Verdana" w:eastAsia="Verdana" w:hAnsi="Verdana" w:cs="Verdana"/>
            <w:sz w:val="18"/>
            <w:szCs w:val="18"/>
            <w:u w:val="none"/>
            <w:lang w:val="es-ES_tradnl"/>
          </w:rPr>
          <w:t>mundiales</w:t>
        </w:r>
        <w:r w:rsidR="006035D8" w:rsidRPr="00D563F3">
          <w:rPr>
            <w:rStyle w:val="Hyperlink"/>
            <w:rFonts w:ascii="Verdana" w:eastAsia="Verdana" w:hAnsi="Verdana" w:cs="Verdana"/>
            <w:sz w:val="18"/>
            <w:szCs w:val="18"/>
            <w:u w:val="none"/>
            <w:lang w:val="es-ES_tradnl"/>
          </w:rPr>
          <w:t xml:space="preserve"> </w:t>
        </w:r>
        <w:r w:rsidR="003D0008" w:rsidRPr="00D563F3">
          <w:rPr>
            <w:rStyle w:val="Hyperlink"/>
            <w:rFonts w:ascii="Verdana" w:eastAsia="Verdana" w:hAnsi="Verdana" w:cs="Verdana"/>
            <w:sz w:val="18"/>
            <w:szCs w:val="18"/>
            <w:u w:val="none"/>
            <w:lang w:val="es-ES_tradnl"/>
          </w:rPr>
          <w:t xml:space="preserve">para </w:t>
        </w:r>
        <w:r w:rsidR="00663F65" w:rsidRPr="00D563F3">
          <w:rPr>
            <w:rStyle w:val="Hyperlink"/>
            <w:rFonts w:ascii="Verdana" w:eastAsia="Verdana" w:hAnsi="Verdana" w:cs="Verdana"/>
            <w:sz w:val="18"/>
            <w:szCs w:val="18"/>
            <w:u w:val="none"/>
            <w:lang w:val="es-ES_tradnl"/>
          </w:rPr>
          <w:t xml:space="preserve">fortalecer </w:t>
        </w:r>
        <w:r w:rsidR="003D0008" w:rsidRPr="00D563F3">
          <w:rPr>
            <w:rStyle w:val="Hyperlink"/>
            <w:rFonts w:ascii="Verdana" w:eastAsia="Verdana" w:hAnsi="Verdana" w:cs="Verdana"/>
            <w:sz w:val="18"/>
            <w:szCs w:val="18"/>
            <w:u w:val="none"/>
            <w:lang w:val="es-ES_tradnl"/>
          </w:rPr>
          <w:t xml:space="preserve">la resiliencia </w:t>
        </w:r>
        <w:r w:rsidR="00BF6E14" w:rsidRPr="00D563F3">
          <w:rPr>
            <w:rStyle w:val="Hyperlink"/>
            <w:rFonts w:ascii="Verdana" w:eastAsia="Verdana" w:hAnsi="Verdana" w:cs="Verdana"/>
            <w:sz w:val="18"/>
            <w:szCs w:val="18"/>
            <w:u w:val="none"/>
            <w:lang w:val="es-ES_tradnl"/>
          </w:rPr>
          <w:t>frente a</w:t>
        </w:r>
        <w:r w:rsidR="00135314" w:rsidRPr="00D563F3">
          <w:rPr>
            <w:rStyle w:val="Hyperlink"/>
            <w:rFonts w:ascii="Verdana" w:eastAsia="Verdana" w:hAnsi="Verdana" w:cs="Verdana"/>
            <w:sz w:val="18"/>
            <w:szCs w:val="18"/>
            <w:u w:val="none"/>
            <w:lang w:val="es-ES_tradnl"/>
          </w:rPr>
          <w:t>l clima</w:t>
        </w:r>
        <w:r w:rsidR="00956282" w:rsidRPr="00D563F3">
          <w:rPr>
            <w:rStyle w:val="Hyperlink"/>
            <w:rFonts w:ascii="Verdana" w:eastAsia="Verdana" w:hAnsi="Verdana" w:cs="Verdana"/>
            <w:sz w:val="18"/>
            <w:szCs w:val="18"/>
            <w:u w:val="none"/>
            <w:lang w:val="es-ES_tradnl"/>
          </w:rPr>
          <w:t>)</w:t>
        </w:r>
        <w:r w:rsidRPr="00D563F3">
          <w:rPr>
            <w:rStyle w:val="Hyperlink"/>
            <w:rFonts w:ascii="Verdana" w:eastAsia="Verdana" w:hAnsi="Verdana" w:cs="Verdana"/>
            <w:sz w:val="18"/>
            <w:szCs w:val="18"/>
            <w:u w:val="none"/>
            <w:lang w:val="es-ES_tradnl"/>
          </w:rPr>
          <w:t xml:space="preserve">, </w:t>
        </w:r>
        <w:r w:rsidR="005070D7" w:rsidRPr="00D563F3">
          <w:rPr>
            <w:rStyle w:val="Hyperlink"/>
            <w:rFonts w:ascii="Verdana" w:eastAsia="Verdana" w:hAnsi="Verdana" w:cs="Verdana"/>
            <w:sz w:val="18"/>
            <w:szCs w:val="18"/>
            <w:u w:val="none"/>
            <w:lang w:val="es-ES_tradnl"/>
          </w:rPr>
          <w:t>Comisión Global de Adaptación</w:t>
        </w:r>
        <w:r w:rsidRPr="00D563F3">
          <w:rPr>
            <w:rStyle w:val="Hyperlink"/>
            <w:rFonts w:ascii="Verdana" w:eastAsia="Verdana" w:hAnsi="Verdana" w:cs="Verdana"/>
            <w:sz w:val="18"/>
            <w:szCs w:val="18"/>
            <w:u w:val="none"/>
            <w:lang w:val="es-ES_tradnl"/>
          </w:rPr>
          <w:t xml:space="preserve"> (2019)</w:t>
        </w:r>
      </w:hyperlink>
      <w:r w:rsidR="006120E3" w:rsidRPr="00AB2D11">
        <w:rPr>
          <w:rStyle w:val="Hyperlink"/>
          <w:rFonts w:ascii="Verdana" w:eastAsia="Verdana" w:hAnsi="Verdana" w:cs="Verdana"/>
          <w:color w:val="000000" w:themeColor="text1"/>
          <w:sz w:val="18"/>
          <w:szCs w:val="18"/>
          <w:u w:val="none"/>
          <w:lang w:val="es-ES_tradnl"/>
        </w:rPr>
        <w:t>.</w:t>
      </w:r>
    </w:p>
  </w:footnote>
  <w:footnote w:id="3">
    <w:p w14:paraId="6CA809F1" w14:textId="2C747AC1" w:rsidR="00FB5F93" w:rsidRPr="00D563F3" w:rsidRDefault="00FB5F93">
      <w:pPr>
        <w:pStyle w:val="FootnoteText"/>
        <w:rPr>
          <w:rFonts w:ascii="Verdana" w:hAnsi="Verdana"/>
          <w:sz w:val="18"/>
          <w:szCs w:val="18"/>
          <w:lang w:val="es-ES_tradnl"/>
        </w:rPr>
      </w:pPr>
      <w:r w:rsidRPr="00D563F3">
        <w:rPr>
          <w:rStyle w:val="FootnoteReference"/>
          <w:rFonts w:ascii="Verdana" w:hAnsi="Verdana"/>
          <w:sz w:val="18"/>
          <w:szCs w:val="18"/>
          <w:lang w:val="es-ES_tradnl"/>
        </w:rPr>
        <w:footnoteRef/>
      </w:r>
      <w:r w:rsidRPr="00D563F3">
        <w:rPr>
          <w:rFonts w:ascii="Verdana" w:hAnsi="Verdana"/>
          <w:sz w:val="18"/>
          <w:szCs w:val="18"/>
          <w:lang w:val="es-ES_tradnl"/>
        </w:rPr>
        <w:t xml:space="preserve"> </w:t>
      </w:r>
      <w:hyperlink r:id="rId2" w:history="1">
        <w:r w:rsidRPr="00D563F3">
          <w:rPr>
            <w:rStyle w:val="Hyperlink"/>
            <w:rFonts w:ascii="Verdana" w:hAnsi="Verdana"/>
            <w:sz w:val="18"/>
            <w:szCs w:val="18"/>
            <w:u w:val="none"/>
            <w:lang w:val="es-ES_tradnl"/>
          </w:rPr>
          <w:t>https://www.preventionweb.net/publication/early-warnings-all-executive-action-plan-2023</w:t>
        </w:r>
        <w:r w:rsidR="00570D8D" w:rsidRPr="00D563F3">
          <w:rPr>
            <w:rStyle w:val="Hyperlink"/>
            <w:rFonts w:ascii="Verdana" w:hAnsi="Verdana"/>
            <w:sz w:val="18"/>
            <w:szCs w:val="18"/>
            <w:u w:val="none"/>
            <w:lang w:val="es-ES_tradnl"/>
          </w:rPr>
          <w:t>-2</w:t>
        </w:r>
        <w:r w:rsidRPr="00D563F3">
          <w:rPr>
            <w:rStyle w:val="Hyperlink"/>
            <w:rFonts w:ascii="Verdana" w:hAnsi="Verdana"/>
            <w:sz w:val="18"/>
            <w:szCs w:val="18"/>
            <w:u w:val="none"/>
            <w:lang w:val="es-ES_tradnl"/>
          </w:rPr>
          <w:t>027</w:t>
        </w:r>
      </w:hyperlink>
    </w:p>
    <w:p w14:paraId="6A16823D" w14:textId="77777777" w:rsidR="00FB5F93" w:rsidRPr="00D563F3" w:rsidRDefault="00FB5F93">
      <w:pPr>
        <w:pStyle w:val="FootnoteText"/>
        <w:rPr>
          <w:lang w:val="es-ES_tradn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2911065"/>
      <w:docPartObj>
        <w:docPartGallery w:val="Page Numbers (Top of Page)"/>
        <w:docPartUnique/>
      </w:docPartObj>
    </w:sdtPr>
    <w:sdtEndPr>
      <w:rPr>
        <w:rFonts w:ascii="Verdana" w:hAnsi="Verdana"/>
        <w:noProof/>
        <w:sz w:val="18"/>
        <w:szCs w:val="18"/>
      </w:rPr>
    </w:sdtEndPr>
    <w:sdtContent>
      <w:p w14:paraId="68035BCD" w14:textId="2F5BB713" w:rsidR="006355AB" w:rsidRPr="001B55CB" w:rsidRDefault="006355AB" w:rsidP="001B55CB">
        <w:pPr>
          <w:pStyle w:val="Header"/>
          <w:jc w:val="right"/>
          <w:rPr>
            <w:rFonts w:ascii="Verdana" w:hAnsi="Verdana"/>
            <w:sz w:val="18"/>
            <w:szCs w:val="18"/>
          </w:rPr>
        </w:pPr>
        <w:r w:rsidRPr="001B55CB">
          <w:rPr>
            <w:rFonts w:ascii="Verdana" w:hAnsi="Verdana"/>
            <w:sz w:val="18"/>
            <w:szCs w:val="18"/>
          </w:rPr>
          <w:fldChar w:fldCharType="begin"/>
        </w:r>
        <w:r w:rsidRPr="001B55CB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Pr="001B55CB">
          <w:rPr>
            <w:rFonts w:ascii="Verdana" w:hAnsi="Verdana"/>
            <w:sz w:val="18"/>
            <w:szCs w:val="18"/>
          </w:rPr>
          <w:fldChar w:fldCharType="separate"/>
        </w:r>
        <w:r w:rsidR="00FD4D86">
          <w:rPr>
            <w:rFonts w:ascii="Verdana" w:hAnsi="Verdana"/>
            <w:noProof/>
            <w:sz w:val="18"/>
            <w:szCs w:val="18"/>
          </w:rPr>
          <w:t>2</w:t>
        </w:r>
        <w:r w:rsidRPr="001B55CB">
          <w:rPr>
            <w:rFonts w:ascii="Verdana" w:hAnsi="Verdana"/>
            <w:noProof/>
            <w:sz w:val="18"/>
            <w:szCs w:val="18"/>
          </w:rPr>
          <w:fldChar w:fldCharType="end"/>
        </w:r>
      </w:p>
    </w:sdtContent>
  </w:sdt>
  <w:p w14:paraId="39952130" w14:textId="77777777" w:rsidR="006355AB" w:rsidRDefault="006355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2095"/>
    <w:multiLevelType w:val="hybridMultilevel"/>
    <w:tmpl w:val="5210982E"/>
    <w:lvl w:ilvl="0" w:tplc="200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C1FD6"/>
    <w:multiLevelType w:val="hybridMultilevel"/>
    <w:tmpl w:val="559251AE"/>
    <w:lvl w:ilvl="0" w:tplc="2000001B">
      <w:start w:val="1"/>
      <w:numFmt w:val="low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9308C"/>
    <w:multiLevelType w:val="multilevel"/>
    <w:tmpl w:val="6158F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75C02"/>
    <w:multiLevelType w:val="hybridMultilevel"/>
    <w:tmpl w:val="F5FC54B0"/>
    <w:lvl w:ilvl="0" w:tplc="6C26740C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CAFA0A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4646A6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FCC1E6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72F942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8AB28E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C4D392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D41692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440F3A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22000"/>
    <w:multiLevelType w:val="hybridMultilevel"/>
    <w:tmpl w:val="C3926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0511E"/>
    <w:multiLevelType w:val="hybridMultilevel"/>
    <w:tmpl w:val="667C3D1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15608"/>
    <w:multiLevelType w:val="multilevel"/>
    <w:tmpl w:val="AF4C80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7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HAnsi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A75D7A"/>
    <w:multiLevelType w:val="multilevel"/>
    <w:tmpl w:val="618A47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D617CA"/>
    <w:multiLevelType w:val="hybridMultilevel"/>
    <w:tmpl w:val="B2B0B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5094E"/>
    <w:multiLevelType w:val="hybridMultilevel"/>
    <w:tmpl w:val="30047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72313"/>
    <w:multiLevelType w:val="hybridMultilevel"/>
    <w:tmpl w:val="D0E21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84ABC"/>
    <w:multiLevelType w:val="hybridMultilevel"/>
    <w:tmpl w:val="B504F424"/>
    <w:lvl w:ilvl="0" w:tplc="6A7EDE1A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9422782"/>
    <w:multiLevelType w:val="hybridMultilevel"/>
    <w:tmpl w:val="A1420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D285F"/>
    <w:multiLevelType w:val="hybridMultilevel"/>
    <w:tmpl w:val="8CA0565C"/>
    <w:lvl w:ilvl="0" w:tplc="6AE68F5C">
      <w:start w:val="1"/>
      <w:numFmt w:val="decimal"/>
      <w:lvlText w:val="%1."/>
      <w:lvlJc w:val="left"/>
      <w:pPr>
        <w:ind w:left="720" w:hanging="360"/>
      </w:pPr>
      <w:rPr>
        <w:color w:val="2F5496" w:themeColor="accent1" w:themeShade="BF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505E31"/>
    <w:multiLevelType w:val="hybridMultilevel"/>
    <w:tmpl w:val="A008D76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07F15"/>
    <w:multiLevelType w:val="hybridMultilevel"/>
    <w:tmpl w:val="5DB8F026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E694B42"/>
    <w:multiLevelType w:val="hybridMultilevel"/>
    <w:tmpl w:val="996896C4"/>
    <w:lvl w:ilvl="0" w:tplc="2000001B">
      <w:start w:val="1"/>
      <w:numFmt w:val="low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AE77B0"/>
    <w:multiLevelType w:val="hybridMultilevel"/>
    <w:tmpl w:val="4C6C4D2A"/>
    <w:lvl w:ilvl="0" w:tplc="08090001">
      <w:start w:val="1"/>
      <w:numFmt w:val="bullet"/>
      <w:lvlText w:val=""/>
      <w:lvlJc w:val="left"/>
      <w:pPr>
        <w:ind w:left="6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18" w15:restartNumberingAfterBreak="0">
    <w:nsid w:val="5D3E6B5A"/>
    <w:multiLevelType w:val="hybridMultilevel"/>
    <w:tmpl w:val="539E483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A17F1E"/>
    <w:multiLevelType w:val="hybridMultilevel"/>
    <w:tmpl w:val="D9483D40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8CC32E8"/>
    <w:multiLevelType w:val="multilevel"/>
    <w:tmpl w:val="5E345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57778A"/>
    <w:multiLevelType w:val="hybridMultilevel"/>
    <w:tmpl w:val="5686B2E0"/>
    <w:lvl w:ilvl="0" w:tplc="20000013">
      <w:start w:val="1"/>
      <w:numFmt w:val="upp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B76C8B"/>
    <w:multiLevelType w:val="hybridMultilevel"/>
    <w:tmpl w:val="559251AE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389280">
    <w:abstractNumId w:val="13"/>
  </w:num>
  <w:num w:numId="2" w16cid:durableId="1863088177">
    <w:abstractNumId w:val="14"/>
  </w:num>
  <w:num w:numId="3" w16cid:durableId="1522014160">
    <w:abstractNumId w:val="19"/>
  </w:num>
  <w:num w:numId="4" w16cid:durableId="842091089">
    <w:abstractNumId w:val="18"/>
  </w:num>
  <w:num w:numId="5" w16cid:durableId="1160542389">
    <w:abstractNumId w:val="5"/>
  </w:num>
  <w:num w:numId="6" w16cid:durableId="885678505">
    <w:abstractNumId w:val="21"/>
  </w:num>
  <w:num w:numId="7" w16cid:durableId="1630627333">
    <w:abstractNumId w:val="11"/>
  </w:num>
  <w:num w:numId="8" w16cid:durableId="1672292488">
    <w:abstractNumId w:val="0"/>
  </w:num>
  <w:num w:numId="9" w16cid:durableId="697897385">
    <w:abstractNumId w:val="1"/>
  </w:num>
  <w:num w:numId="10" w16cid:durableId="218900143">
    <w:abstractNumId w:val="16"/>
  </w:num>
  <w:num w:numId="11" w16cid:durableId="1475296385">
    <w:abstractNumId w:val="15"/>
  </w:num>
  <w:num w:numId="12" w16cid:durableId="1992708343">
    <w:abstractNumId w:val="7"/>
  </w:num>
  <w:num w:numId="13" w16cid:durableId="341785381">
    <w:abstractNumId w:val="20"/>
  </w:num>
  <w:num w:numId="14" w16cid:durableId="1971589349">
    <w:abstractNumId w:val="2"/>
  </w:num>
  <w:num w:numId="15" w16cid:durableId="45489384">
    <w:abstractNumId w:val="8"/>
  </w:num>
  <w:num w:numId="16" w16cid:durableId="121731856">
    <w:abstractNumId w:val="6"/>
  </w:num>
  <w:num w:numId="17" w16cid:durableId="1310213039">
    <w:abstractNumId w:val="3"/>
  </w:num>
  <w:num w:numId="18" w16cid:durableId="789014426">
    <w:abstractNumId w:val="22"/>
  </w:num>
  <w:num w:numId="19" w16cid:durableId="587353696">
    <w:abstractNumId w:val="10"/>
  </w:num>
  <w:num w:numId="20" w16cid:durableId="240870199">
    <w:abstractNumId w:val="9"/>
  </w:num>
  <w:num w:numId="21" w16cid:durableId="241525588">
    <w:abstractNumId w:val="17"/>
  </w:num>
  <w:num w:numId="22" w16cid:durableId="773750354">
    <w:abstractNumId w:val="12"/>
  </w:num>
  <w:num w:numId="23" w16cid:durableId="13129764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210"/>
    <w:rsid w:val="00007BB4"/>
    <w:rsid w:val="00007D57"/>
    <w:rsid w:val="0001250F"/>
    <w:rsid w:val="00012FF2"/>
    <w:rsid w:val="0001313E"/>
    <w:rsid w:val="000151FF"/>
    <w:rsid w:val="000156C1"/>
    <w:rsid w:val="000169A3"/>
    <w:rsid w:val="0001750F"/>
    <w:rsid w:val="00020D2F"/>
    <w:rsid w:val="000232F5"/>
    <w:rsid w:val="00026885"/>
    <w:rsid w:val="00026BDD"/>
    <w:rsid w:val="00026E0C"/>
    <w:rsid w:val="00027A03"/>
    <w:rsid w:val="00031F27"/>
    <w:rsid w:val="00033FE2"/>
    <w:rsid w:val="0003577B"/>
    <w:rsid w:val="00037A15"/>
    <w:rsid w:val="0004007B"/>
    <w:rsid w:val="000405C9"/>
    <w:rsid w:val="00040A28"/>
    <w:rsid w:val="000411C6"/>
    <w:rsid w:val="0004172C"/>
    <w:rsid w:val="00042A96"/>
    <w:rsid w:val="00043530"/>
    <w:rsid w:val="00045E4E"/>
    <w:rsid w:val="000513BC"/>
    <w:rsid w:val="00053554"/>
    <w:rsid w:val="000560A4"/>
    <w:rsid w:val="00060974"/>
    <w:rsid w:val="00062596"/>
    <w:rsid w:val="00062FF0"/>
    <w:rsid w:val="000639BC"/>
    <w:rsid w:val="00071184"/>
    <w:rsid w:val="00071BB5"/>
    <w:rsid w:val="00073767"/>
    <w:rsid w:val="00076BEE"/>
    <w:rsid w:val="00082BA3"/>
    <w:rsid w:val="00083BA1"/>
    <w:rsid w:val="0008511B"/>
    <w:rsid w:val="00085D9F"/>
    <w:rsid w:val="0008621F"/>
    <w:rsid w:val="00086A32"/>
    <w:rsid w:val="00090CDB"/>
    <w:rsid w:val="000917DE"/>
    <w:rsid w:val="00092E25"/>
    <w:rsid w:val="00093A19"/>
    <w:rsid w:val="00093A5A"/>
    <w:rsid w:val="00094838"/>
    <w:rsid w:val="00095498"/>
    <w:rsid w:val="000A0CF2"/>
    <w:rsid w:val="000A16A2"/>
    <w:rsid w:val="000A1904"/>
    <w:rsid w:val="000A307E"/>
    <w:rsid w:val="000A3FE1"/>
    <w:rsid w:val="000A42CB"/>
    <w:rsid w:val="000A777E"/>
    <w:rsid w:val="000B0F17"/>
    <w:rsid w:val="000B3220"/>
    <w:rsid w:val="000B331A"/>
    <w:rsid w:val="000B3813"/>
    <w:rsid w:val="000B5E8E"/>
    <w:rsid w:val="000B7663"/>
    <w:rsid w:val="000C34D9"/>
    <w:rsid w:val="000C5E69"/>
    <w:rsid w:val="000C73B1"/>
    <w:rsid w:val="000C7B30"/>
    <w:rsid w:val="000C7CD5"/>
    <w:rsid w:val="000D2754"/>
    <w:rsid w:val="000D3F83"/>
    <w:rsid w:val="000D493F"/>
    <w:rsid w:val="000D498C"/>
    <w:rsid w:val="000D49D7"/>
    <w:rsid w:val="000D4F72"/>
    <w:rsid w:val="000D509C"/>
    <w:rsid w:val="000D61D5"/>
    <w:rsid w:val="000E1CDF"/>
    <w:rsid w:val="000E34C9"/>
    <w:rsid w:val="000E4224"/>
    <w:rsid w:val="000E4818"/>
    <w:rsid w:val="000E49DB"/>
    <w:rsid w:val="000E62A8"/>
    <w:rsid w:val="000F09CD"/>
    <w:rsid w:val="000F353F"/>
    <w:rsid w:val="000F3AA9"/>
    <w:rsid w:val="000F6CC6"/>
    <w:rsid w:val="000F7BCE"/>
    <w:rsid w:val="001002AB"/>
    <w:rsid w:val="001006EE"/>
    <w:rsid w:val="00102424"/>
    <w:rsid w:val="00103CD8"/>
    <w:rsid w:val="00105042"/>
    <w:rsid w:val="00105783"/>
    <w:rsid w:val="00106F9B"/>
    <w:rsid w:val="0011122E"/>
    <w:rsid w:val="001123C7"/>
    <w:rsid w:val="0011269A"/>
    <w:rsid w:val="00112C7E"/>
    <w:rsid w:val="00113B9D"/>
    <w:rsid w:val="00115CFE"/>
    <w:rsid w:val="00116FF1"/>
    <w:rsid w:val="00117DE8"/>
    <w:rsid w:val="00121541"/>
    <w:rsid w:val="0012157A"/>
    <w:rsid w:val="00124922"/>
    <w:rsid w:val="00124F4D"/>
    <w:rsid w:val="0012593C"/>
    <w:rsid w:val="00127EC0"/>
    <w:rsid w:val="00130BDE"/>
    <w:rsid w:val="00132819"/>
    <w:rsid w:val="00133062"/>
    <w:rsid w:val="001330BC"/>
    <w:rsid w:val="00133361"/>
    <w:rsid w:val="0013350D"/>
    <w:rsid w:val="00133FBA"/>
    <w:rsid w:val="00135314"/>
    <w:rsid w:val="0013677C"/>
    <w:rsid w:val="00137158"/>
    <w:rsid w:val="001403F9"/>
    <w:rsid w:val="00140B78"/>
    <w:rsid w:val="001421FF"/>
    <w:rsid w:val="0014236A"/>
    <w:rsid w:val="0014246E"/>
    <w:rsid w:val="00142C09"/>
    <w:rsid w:val="00142E7A"/>
    <w:rsid w:val="00154329"/>
    <w:rsid w:val="00156EB9"/>
    <w:rsid w:val="001605C5"/>
    <w:rsid w:val="00161F84"/>
    <w:rsid w:val="00164135"/>
    <w:rsid w:val="00164486"/>
    <w:rsid w:val="001646B7"/>
    <w:rsid w:val="00164E40"/>
    <w:rsid w:val="00165846"/>
    <w:rsid w:val="001658F2"/>
    <w:rsid w:val="00167EFF"/>
    <w:rsid w:val="00171412"/>
    <w:rsid w:val="001719EE"/>
    <w:rsid w:val="00172259"/>
    <w:rsid w:val="00172C95"/>
    <w:rsid w:val="00173D93"/>
    <w:rsid w:val="0017515F"/>
    <w:rsid w:val="001766C4"/>
    <w:rsid w:val="001767D9"/>
    <w:rsid w:val="001770D0"/>
    <w:rsid w:val="001778BE"/>
    <w:rsid w:val="00177B68"/>
    <w:rsid w:val="001807AA"/>
    <w:rsid w:val="00180DB4"/>
    <w:rsid w:val="00182F19"/>
    <w:rsid w:val="001833CE"/>
    <w:rsid w:val="001843A1"/>
    <w:rsid w:val="001845FC"/>
    <w:rsid w:val="00184B05"/>
    <w:rsid w:val="00190AC3"/>
    <w:rsid w:val="001918E8"/>
    <w:rsid w:val="00193E93"/>
    <w:rsid w:val="0019412D"/>
    <w:rsid w:val="001946F9"/>
    <w:rsid w:val="00196D6E"/>
    <w:rsid w:val="00197B0F"/>
    <w:rsid w:val="001A04E8"/>
    <w:rsid w:val="001A0A67"/>
    <w:rsid w:val="001A1F1D"/>
    <w:rsid w:val="001A462E"/>
    <w:rsid w:val="001A483C"/>
    <w:rsid w:val="001A6C46"/>
    <w:rsid w:val="001A7E8B"/>
    <w:rsid w:val="001A7FE0"/>
    <w:rsid w:val="001B33AD"/>
    <w:rsid w:val="001B3EED"/>
    <w:rsid w:val="001B4137"/>
    <w:rsid w:val="001B482A"/>
    <w:rsid w:val="001B55CB"/>
    <w:rsid w:val="001B5B30"/>
    <w:rsid w:val="001B7C99"/>
    <w:rsid w:val="001C0ABF"/>
    <w:rsid w:val="001C3500"/>
    <w:rsid w:val="001C3939"/>
    <w:rsid w:val="001C3BC6"/>
    <w:rsid w:val="001C4344"/>
    <w:rsid w:val="001C47F9"/>
    <w:rsid w:val="001C4B21"/>
    <w:rsid w:val="001C509F"/>
    <w:rsid w:val="001C5A2E"/>
    <w:rsid w:val="001C6594"/>
    <w:rsid w:val="001D0BAC"/>
    <w:rsid w:val="001D3505"/>
    <w:rsid w:val="001D447D"/>
    <w:rsid w:val="001E1471"/>
    <w:rsid w:val="001E16B3"/>
    <w:rsid w:val="001E1AB1"/>
    <w:rsid w:val="001E1E2A"/>
    <w:rsid w:val="001E2067"/>
    <w:rsid w:val="001E3F46"/>
    <w:rsid w:val="001E4220"/>
    <w:rsid w:val="001E4BEA"/>
    <w:rsid w:val="001E7284"/>
    <w:rsid w:val="001F00E3"/>
    <w:rsid w:val="001F15BC"/>
    <w:rsid w:val="001F22DF"/>
    <w:rsid w:val="001F29A3"/>
    <w:rsid w:val="001F4D8B"/>
    <w:rsid w:val="001F4DCF"/>
    <w:rsid w:val="001F626F"/>
    <w:rsid w:val="001F6B35"/>
    <w:rsid w:val="001F6F29"/>
    <w:rsid w:val="00206885"/>
    <w:rsid w:val="0020714E"/>
    <w:rsid w:val="002102B3"/>
    <w:rsid w:val="002110AF"/>
    <w:rsid w:val="002111D3"/>
    <w:rsid w:val="002118C0"/>
    <w:rsid w:val="002119D6"/>
    <w:rsid w:val="00217243"/>
    <w:rsid w:val="00224284"/>
    <w:rsid w:val="002244C8"/>
    <w:rsid w:val="00226788"/>
    <w:rsid w:val="00227DB6"/>
    <w:rsid w:val="002300CA"/>
    <w:rsid w:val="002338AA"/>
    <w:rsid w:val="00235336"/>
    <w:rsid w:val="00237856"/>
    <w:rsid w:val="00240D28"/>
    <w:rsid w:val="002418F1"/>
    <w:rsid w:val="002427AB"/>
    <w:rsid w:val="0024405B"/>
    <w:rsid w:val="002453BF"/>
    <w:rsid w:val="0024564C"/>
    <w:rsid w:val="0024710F"/>
    <w:rsid w:val="00247116"/>
    <w:rsid w:val="00251FC3"/>
    <w:rsid w:val="00253649"/>
    <w:rsid w:val="00253834"/>
    <w:rsid w:val="0026113E"/>
    <w:rsid w:val="00262816"/>
    <w:rsid w:val="00263F9E"/>
    <w:rsid w:val="002645AF"/>
    <w:rsid w:val="002655A1"/>
    <w:rsid w:val="0026751A"/>
    <w:rsid w:val="00267D49"/>
    <w:rsid w:val="00271A50"/>
    <w:rsid w:val="00273BB5"/>
    <w:rsid w:val="00274501"/>
    <w:rsid w:val="002747E5"/>
    <w:rsid w:val="0028421A"/>
    <w:rsid w:val="00284AEC"/>
    <w:rsid w:val="002864FD"/>
    <w:rsid w:val="00291864"/>
    <w:rsid w:val="002935A6"/>
    <w:rsid w:val="002939A6"/>
    <w:rsid w:val="00296078"/>
    <w:rsid w:val="002A0EFD"/>
    <w:rsid w:val="002A1151"/>
    <w:rsid w:val="002A1EBB"/>
    <w:rsid w:val="002A2210"/>
    <w:rsid w:val="002A463A"/>
    <w:rsid w:val="002A4709"/>
    <w:rsid w:val="002A65D5"/>
    <w:rsid w:val="002A7038"/>
    <w:rsid w:val="002B0BC1"/>
    <w:rsid w:val="002B2870"/>
    <w:rsid w:val="002B3543"/>
    <w:rsid w:val="002B4384"/>
    <w:rsid w:val="002B49D7"/>
    <w:rsid w:val="002B4B67"/>
    <w:rsid w:val="002B506F"/>
    <w:rsid w:val="002B568C"/>
    <w:rsid w:val="002B65FB"/>
    <w:rsid w:val="002B678D"/>
    <w:rsid w:val="002C12FF"/>
    <w:rsid w:val="002C17DD"/>
    <w:rsid w:val="002C1C7C"/>
    <w:rsid w:val="002C2377"/>
    <w:rsid w:val="002C30C7"/>
    <w:rsid w:val="002C3F66"/>
    <w:rsid w:val="002C5789"/>
    <w:rsid w:val="002C5FE8"/>
    <w:rsid w:val="002C68A1"/>
    <w:rsid w:val="002C69FD"/>
    <w:rsid w:val="002D2689"/>
    <w:rsid w:val="002D2B28"/>
    <w:rsid w:val="002D3611"/>
    <w:rsid w:val="002D43A0"/>
    <w:rsid w:val="002D5A49"/>
    <w:rsid w:val="002D68A9"/>
    <w:rsid w:val="002D72BD"/>
    <w:rsid w:val="002D744E"/>
    <w:rsid w:val="002E126D"/>
    <w:rsid w:val="002E43CE"/>
    <w:rsid w:val="002E51F6"/>
    <w:rsid w:val="002E51FC"/>
    <w:rsid w:val="002F18E6"/>
    <w:rsid w:val="002F2620"/>
    <w:rsid w:val="002F419F"/>
    <w:rsid w:val="002F42E3"/>
    <w:rsid w:val="002F4810"/>
    <w:rsid w:val="002F4857"/>
    <w:rsid w:val="002F58E4"/>
    <w:rsid w:val="002F5FB3"/>
    <w:rsid w:val="002F6881"/>
    <w:rsid w:val="002F71B8"/>
    <w:rsid w:val="002F75D2"/>
    <w:rsid w:val="00300A6B"/>
    <w:rsid w:val="003017A9"/>
    <w:rsid w:val="00302F51"/>
    <w:rsid w:val="00306310"/>
    <w:rsid w:val="0030682D"/>
    <w:rsid w:val="003109DF"/>
    <w:rsid w:val="003139B6"/>
    <w:rsid w:val="003178E4"/>
    <w:rsid w:val="0032138E"/>
    <w:rsid w:val="00322AE1"/>
    <w:rsid w:val="00322C56"/>
    <w:rsid w:val="003260D5"/>
    <w:rsid w:val="003269AD"/>
    <w:rsid w:val="00326B20"/>
    <w:rsid w:val="003272AE"/>
    <w:rsid w:val="00330A56"/>
    <w:rsid w:val="00332FD1"/>
    <w:rsid w:val="00334DB1"/>
    <w:rsid w:val="00335A75"/>
    <w:rsid w:val="00336613"/>
    <w:rsid w:val="003368E9"/>
    <w:rsid w:val="00336ABA"/>
    <w:rsid w:val="00336CEA"/>
    <w:rsid w:val="003376A2"/>
    <w:rsid w:val="00340BF2"/>
    <w:rsid w:val="0034385F"/>
    <w:rsid w:val="003452D9"/>
    <w:rsid w:val="003513A9"/>
    <w:rsid w:val="003513C4"/>
    <w:rsid w:val="00351A35"/>
    <w:rsid w:val="00352632"/>
    <w:rsid w:val="00354594"/>
    <w:rsid w:val="00364574"/>
    <w:rsid w:val="0036497D"/>
    <w:rsid w:val="003659BD"/>
    <w:rsid w:val="00365DDD"/>
    <w:rsid w:val="00372E9C"/>
    <w:rsid w:val="00376F87"/>
    <w:rsid w:val="0038022F"/>
    <w:rsid w:val="00381791"/>
    <w:rsid w:val="003818E4"/>
    <w:rsid w:val="00383296"/>
    <w:rsid w:val="00383DB8"/>
    <w:rsid w:val="00383EDE"/>
    <w:rsid w:val="00384935"/>
    <w:rsid w:val="00384E3F"/>
    <w:rsid w:val="003857A0"/>
    <w:rsid w:val="00386436"/>
    <w:rsid w:val="003864DA"/>
    <w:rsid w:val="00390CD6"/>
    <w:rsid w:val="003934F9"/>
    <w:rsid w:val="00394298"/>
    <w:rsid w:val="00396CF9"/>
    <w:rsid w:val="003A4E1D"/>
    <w:rsid w:val="003A5E15"/>
    <w:rsid w:val="003A7A8C"/>
    <w:rsid w:val="003B083B"/>
    <w:rsid w:val="003B2422"/>
    <w:rsid w:val="003B27F2"/>
    <w:rsid w:val="003B283F"/>
    <w:rsid w:val="003B3052"/>
    <w:rsid w:val="003B4EC6"/>
    <w:rsid w:val="003C2C0C"/>
    <w:rsid w:val="003C37B9"/>
    <w:rsid w:val="003C6EEC"/>
    <w:rsid w:val="003C76F0"/>
    <w:rsid w:val="003C7CE4"/>
    <w:rsid w:val="003C7EAB"/>
    <w:rsid w:val="003D0008"/>
    <w:rsid w:val="003D1425"/>
    <w:rsid w:val="003D2D2A"/>
    <w:rsid w:val="003D6C9B"/>
    <w:rsid w:val="003E038E"/>
    <w:rsid w:val="003E1D81"/>
    <w:rsid w:val="003E2336"/>
    <w:rsid w:val="003E26CF"/>
    <w:rsid w:val="003E5D38"/>
    <w:rsid w:val="003E61DE"/>
    <w:rsid w:val="003E6703"/>
    <w:rsid w:val="003E6C53"/>
    <w:rsid w:val="003E77BF"/>
    <w:rsid w:val="003E7EBD"/>
    <w:rsid w:val="003F0B54"/>
    <w:rsid w:val="003F0E81"/>
    <w:rsid w:val="003F210D"/>
    <w:rsid w:val="003F6F6A"/>
    <w:rsid w:val="003F745D"/>
    <w:rsid w:val="00401539"/>
    <w:rsid w:val="00402234"/>
    <w:rsid w:val="00403230"/>
    <w:rsid w:val="00403490"/>
    <w:rsid w:val="004066BF"/>
    <w:rsid w:val="00406CE3"/>
    <w:rsid w:val="00413A66"/>
    <w:rsid w:val="0041433B"/>
    <w:rsid w:val="00415E0B"/>
    <w:rsid w:val="004168BA"/>
    <w:rsid w:val="004178D2"/>
    <w:rsid w:val="00417AFC"/>
    <w:rsid w:val="00420534"/>
    <w:rsid w:val="004217B2"/>
    <w:rsid w:val="00422328"/>
    <w:rsid w:val="00423EF6"/>
    <w:rsid w:val="00425FAE"/>
    <w:rsid w:val="00426275"/>
    <w:rsid w:val="00426695"/>
    <w:rsid w:val="00426DF8"/>
    <w:rsid w:val="00427055"/>
    <w:rsid w:val="004279A7"/>
    <w:rsid w:val="0043319E"/>
    <w:rsid w:val="00436AC8"/>
    <w:rsid w:val="00441FEF"/>
    <w:rsid w:val="004425BA"/>
    <w:rsid w:val="00443160"/>
    <w:rsid w:val="004431E3"/>
    <w:rsid w:val="0044374E"/>
    <w:rsid w:val="0044381D"/>
    <w:rsid w:val="004479F1"/>
    <w:rsid w:val="00447C26"/>
    <w:rsid w:val="00450CCA"/>
    <w:rsid w:val="00451137"/>
    <w:rsid w:val="00451F52"/>
    <w:rsid w:val="004535E2"/>
    <w:rsid w:val="0045373F"/>
    <w:rsid w:val="00461504"/>
    <w:rsid w:val="00462906"/>
    <w:rsid w:val="00462C8B"/>
    <w:rsid w:val="00462F35"/>
    <w:rsid w:val="00464662"/>
    <w:rsid w:val="00464714"/>
    <w:rsid w:val="004659AE"/>
    <w:rsid w:val="0046641F"/>
    <w:rsid w:val="00466C65"/>
    <w:rsid w:val="00472061"/>
    <w:rsid w:val="00472B95"/>
    <w:rsid w:val="004734AD"/>
    <w:rsid w:val="00473C4C"/>
    <w:rsid w:val="0047493F"/>
    <w:rsid w:val="0047585C"/>
    <w:rsid w:val="00476253"/>
    <w:rsid w:val="00476DF6"/>
    <w:rsid w:val="00477426"/>
    <w:rsid w:val="00477A3E"/>
    <w:rsid w:val="00477D7C"/>
    <w:rsid w:val="00477F28"/>
    <w:rsid w:val="00481C28"/>
    <w:rsid w:val="004821DD"/>
    <w:rsid w:val="00482797"/>
    <w:rsid w:val="00482CAB"/>
    <w:rsid w:val="00484CE9"/>
    <w:rsid w:val="00485F78"/>
    <w:rsid w:val="00487626"/>
    <w:rsid w:val="00487F36"/>
    <w:rsid w:val="0049284E"/>
    <w:rsid w:val="00493651"/>
    <w:rsid w:val="0049398D"/>
    <w:rsid w:val="00493C27"/>
    <w:rsid w:val="004955B2"/>
    <w:rsid w:val="004957FB"/>
    <w:rsid w:val="00495E75"/>
    <w:rsid w:val="0049798E"/>
    <w:rsid w:val="004A295A"/>
    <w:rsid w:val="004A4328"/>
    <w:rsid w:val="004A4CFB"/>
    <w:rsid w:val="004A5BC7"/>
    <w:rsid w:val="004A62F2"/>
    <w:rsid w:val="004A699C"/>
    <w:rsid w:val="004A7A6F"/>
    <w:rsid w:val="004B2DA3"/>
    <w:rsid w:val="004B3BF5"/>
    <w:rsid w:val="004B54C4"/>
    <w:rsid w:val="004B6A7E"/>
    <w:rsid w:val="004B6ABD"/>
    <w:rsid w:val="004B6B0F"/>
    <w:rsid w:val="004B6C5A"/>
    <w:rsid w:val="004C01D3"/>
    <w:rsid w:val="004C0B90"/>
    <w:rsid w:val="004C625B"/>
    <w:rsid w:val="004C6986"/>
    <w:rsid w:val="004D219A"/>
    <w:rsid w:val="004D290B"/>
    <w:rsid w:val="004D2BA8"/>
    <w:rsid w:val="004D3785"/>
    <w:rsid w:val="004D4BF1"/>
    <w:rsid w:val="004D5F75"/>
    <w:rsid w:val="004D7719"/>
    <w:rsid w:val="004E0786"/>
    <w:rsid w:val="004E09FC"/>
    <w:rsid w:val="004E2DA4"/>
    <w:rsid w:val="004E3977"/>
    <w:rsid w:val="004E53AA"/>
    <w:rsid w:val="004E62E9"/>
    <w:rsid w:val="004E7AD8"/>
    <w:rsid w:val="004F0FA7"/>
    <w:rsid w:val="004F1319"/>
    <w:rsid w:val="004F1440"/>
    <w:rsid w:val="004F21E9"/>
    <w:rsid w:val="004F2AF2"/>
    <w:rsid w:val="004F31A8"/>
    <w:rsid w:val="004F3C94"/>
    <w:rsid w:val="004F44CC"/>
    <w:rsid w:val="004F65C8"/>
    <w:rsid w:val="005003F0"/>
    <w:rsid w:val="00502790"/>
    <w:rsid w:val="00505343"/>
    <w:rsid w:val="005070D7"/>
    <w:rsid w:val="005115A6"/>
    <w:rsid w:val="005127CF"/>
    <w:rsid w:val="00513803"/>
    <w:rsid w:val="0051410E"/>
    <w:rsid w:val="00514B2A"/>
    <w:rsid w:val="005168E6"/>
    <w:rsid w:val="00523DC7"/>
    <w:rsid w:val="00525D40"/>
    <w:rsid w:val="00525E97"/>
    <w:rsid w:val="00526F88"/>
    <w:rsid w:val="0052724C"/>
    <w:rsid w:val="0052743F"/>
    <w:rsid w:val="005276A6"/>
    <w:rsid w:val="00530680"/>
    <w:rsid w:val="0053161D"/>
    <w:rsid w:val="005323D7"/>
    <w:rsid w:val="00533059"/>
    <w:rsid w:val="005346A6"/>
    <w:rsid w:val="00537CF2"/>
    <w:rsid w:val="00541C95"/>
    <w:rsid w:val="00542638"/>
    <w:rsid w:val="00542AEA"/>
    <w:rsid w:val="00544D15"/>
    <w:rsid w:val="00546661"/>
    <w:rsid w:val="0054671A"/>
    <w:rsid w:val="0055170A"/>
    <w:rsid w:val="0055455D"/>
    <w:rsid w:val="005548AF"/>
    <w:rsid w:val="005549CF"/>
    <w:rsid w:val="00557E3A"/>
    <w:rsid w:val="00557E8B"/>
    <w:rsid w:val="00560A21"/>
    <w:rsid w:val="00561C33"/>
    <w:rsid w:val="00562664"/>
    <w:rsid w:val="00564B7B"/>
    <w:rsid w:val="00565061"/>
    <w:rsid w:val="0056532C"/>
    <w:rsid w:val="00566F0F"/>
    <w:rsid w:val="005675C7"/>
    <w:rsid w:val="00567F9E"/>
    <w:rsid w:val="00570D8D"/>
    <w:rsid w:val="00572DA8"/>
    <w:rsid w:val="0057307B"/>
    <w:rsid w:val="00575538"/>
    <w:rsid w:val="00581C1A"/>
    <w:rsid w:val="00582B2F"/>
    <w:rsid w:val="00582E0B"/>
    <w:rsid w:val="0058676F"/>
    <w:rsid w:val="00586D9F"/>
    <w:rsid w:val="00586FC9"/>
    <w:rsid w:val="00587F93"/>
    <w:rsid w:val="00590058"/>
    <w:rsid w:val="005901C4"/>
    <w:rsid w:val="005948D9"/>
    <w:rsid w:val="005961CE"/>
    <w:rsid w:val="0059657E"/>
    <w:rsid w:val="005973DE"/>
    <w:rsid w:val="005A0677"/>
    <w:rsid w:val="005A09F2"/>
    <w:rsid w:val="005A22EE"/>
    <w:rsid w:val="005A48C3"/>
    <w:rsid w:val="005A7F8A"/>
    <w:rsid w:val="005B0280"/>
    <w:rsid w:val="005B0811"/>
    <w:rsid w:val="005B4FD8"/>
    <w:rsid w:val="005B6F2B"/>
    <w:rsid w:val="005B731C"/>
    <w:rsid w:val="005C07B3"/>
    <w:rsid w:val="005C1CCF"/>
    <w:rsid w:val="005C24F8"/>
    <w:rsid w:val="005C4C30"/>
    <w:rsid w:val="005C6B1F"/>
    <w:rsid w:val="005C7DA5"/>
    <w:rsid w:val="005D0860"/>
    <w:rsid w:val="005D0D33"/>
    <w:rsid w:val="005D185E"/>
    <w:rsid w:val="005D5865"/>
    <w:rsid w:val="005D5E4D"/>
    <w:rsid w:val="005D679A"/>
    <w:rsid w:val="005D7971"/>
    <w:rsid w:val="005D7F27"/>
    <w:rsid w:val="005E4C31"/>
    <w:rsid w:val="005E523F"/>
    <w:rsid w:val="005E558D"/>
    <w:rsid w:val="005E670D"/>
    <w:rsid w:val="005E7796"/>
    <w:rsid w:val="005F08F9"/>
    <w:rsid w:val="005F1FAE"/>
    <w:rsid w:val="005F2640"/>
    <w:rsid w:val="005F2C1D"/>
    <w:rsid w:val="005F3285"/>
    <w:rsid w:val="005F39A8"/>
    <w:rsid w:val="005F3A54"/>
    <w:rsid w:val="005F71B3"/>
    <w:rsid w:val="005F741A"/>
    <w:rsid w:val="006018C8"/>
    <w:rsid w:val="006035D8"/>
    <w:rsid w:val="00603ABA"/>
    <w:rsid w:val="0060469D"/>
    <w:rsid w:val="00604767"/>
    <w:rsid w:val="006055C7"/>
    <w:rsid w:val="00606424"/>
    <w:rsid w:val="00606635"/>
    <w:rsid w:val="0061128D"/>
    <w:rsid w:val="00611A39"/>
    <w:rsid w:val="006120E3"/>
    <w:rsid w:val="0061256D"/>
    <w:rsid w:val="0061564F"/>
    <w:rsid w:val="006206FF"/>
    <w:rsid w:val="00620C77"/>
    <w:rsid w:val="006213A7"/>
    <w:rsid w:val="00621F4A"/>
    <w:rsid w:val="00623A89"/>
    <w:rsid w:val="0062565C"/>
    <w:rsid w:val="0062596C"/>
    <w:rsid w:val="00626660"/>
    <w:rsid w:val="00626ACC"/>
    <w:rsid w:val="006305D2"/>
    <w:rsid w:val="00630BBE"/>
    <w:rsid w:val="00633312"/>
    <w:rsid w:val="00633594"/>
    <w:rsid w:val="00633D3B"/>
    <w:rsid w:val="00634378"/>
    <w:rsid w:val="006355AB"/>
    <w:rsid w:val="00635A3B"/>
    <w:rsid w:val="00636854"/>
    <w:rsid w:val="00640CF8"/>
    <w:rsid w:val="0064498F"/>
    <w:rsid w:val="00650A69"/>
    <w:rsid w:val="00651FAD"/>
    <w:rsid w:val="0065297E"/>
    <w:rsid w:val="00652BD6"/>
    <w:rsid w:val="00653308"/>
    <w:rsid w:val="006545F6"/>
    <w:rsid w:val="00655081"/>
    <w:rsid w:val="006556B6"/>
    <w:rsid w:val="00655904"/>
    <w:rsid w:val="0065746A"/>
    <w:rsid w:val="00657859"/>
    <w:rsid w:val="0066031D"/>
    <w:rsid w:val="006621DA"/>
    <w:rsid w:val="00662EFD"/>
    <w:rsid w:val="00663F65"/>
    <w:rsid w:val="006643AC"/>
    <w:rsid w:val="006647CD"/>
    <w:rsid w:val="00664A6B"/>
    <w:rsid w:val="00665879"/>
    <w:rsid w:val="00667566"/>
    <w:rsid w:val="00667670"/>
    <w:rsid w:val="006736AB"/>
    <w:rsid w:val="00677748"/>
    <w:rsid w:val="00680743"/>
    <w:rsid w:val="00682C47"/>
    <w:rsid w:val="00682F65"/>
    <w:rsid w:val="00684B5D"/>
    <w:rsid w:val="00685212"/>
    <w:rsid w:val="006877FD"/>
    <w:rsid w:val="00687E87"/>
    <w:rsid w:val="006917AF"/>
    <w:rsid w:val="006940C9"/>
    <w:rsid w:val="00695DF5"/>
    <w:rsid w:val="00696093"/>
    <w:rsid w:val="006A1160"/>
    <w:rsid w:val="006A20F6"/>
    <w:rsid w:val="006A2104"/>
    <w:rsid w:val="006A28BB"/>
    <w:rsid w:val="006A2E99"/>
    <w:rsid w:val="006A55FC"/>
    <w:rsid w:val="006A624A"/>
    <w:rsid w:val="006A6EF4"/>
    <w:rsid w:val="006B0556"/>
    <w:rsid w:val="006B1DB6"/>
    <w:rsid w:val="006B227E"/>
    <w:rsid w:val="006B3194"/>
    <w:rsid w:val="006B535F"/>
    <w:rsid w:val="006B6AF6"/>
    <w:rsid w:val="006C10AB"/>
    <w:rsid w:val="006C1B3A"/>
    <w:rsid w:val="006C290A"/>
    <w:rsid w:val="006C6343"/>
    <w:rsid w:val="006D0163"/>
    <w:rsid w:val="006D2207"/>
    <w:rsid w:val="006D3166"/>
    <w:rsid w:val="006D31E7"/>
    <w:rsid w:val="006D6208"/>
    <w:rsid w:val="006D789C"/>
    <w:rsid w:val="006D7DD5"/>
    <w:rsid w:val="006E0003"/>
    <w:rsid w:val="006E25B7"/>
    <w:rsid w:val="006E305B"/>
    <w:rsid w:val="006E3B71"/>
    <w:rsid w:val="006E4995"/>
    <w:rsid w:val="006E6EFF"/>
    <w:rsid w:val="006E7151"/>
    <w:rsid w:val="006E7338"/>
    <w:rsid w:val="006E7736"/>
    <w:rsid w:val="006F3D7F"/>
    <w:rsid w:val="006F4BD7"/>
    <w:rsid w:val="006F76EF"/>
    <w:rsid w:val="007006BB"/>
    <w:rsid w:val="0070652B"/>
    <w:rsid w:val="00706DA2"/>
    <w:rsid w:val="007076BE"/>
    <w:rsid w:val="007077D5"/>
    <w:rsid w:val="007134E1"/>
    <w:rsid w:val="00715250"/>
    <w:rsid w:val="007156B4"/>
    <w:rsid w:val="007166F6"/>
    <w:rsid w:val="0072165F"/>
    <w:rsid w:val="0072297C"/>
    <w:rsid w:val="00723D02"/>
    <w:rsid w:val="00723FF4"/>
    <w:rsid w:val="00725282"/>
    <w:rsid w:val="0072599E"/>
    <w:rsid w:val="007261B4"/>
    <w:rsid w:val="00727221"/>
    <w:rsid w:val="00731D83"/>
    <w:rsid w:val="00731FF3"/>
    <w:rsid w:val="007328E5"/>
    <w:rsid w:val="00735771"/>
    <w:rsid w:val="0073592D"/>
    <w:rsid w:val="00742987"/>
    <w:rsid w:val="00742F4B"/>
    <w:rsid w:val="00743A03"/>
    <w:rsid w:val="007479DF"/>
    <w:rsid w:val="00750196"/>
    <w:rsid w:val="00751591"/>
    <w:rsid w:val="0075516E"/>
    <w:rsid w:val="00757FE0"/>
    <w:rsid w:val="0076063C"/>
    <w:rsid w:val="00762DD1"/>
    <w:rsid w:val="0076336B"/>
    <w:rsid w:val="00764882"/>
    <w:rsid w:val="00764C6D"/>
    <w:rsid w:val="007657A8"/>
    <w:rsid w:val="00767F2D"/>
    <w:rsid w:val="00770745"/>
    <w:rsid w:val="007722C6"/>
    <w:rsid w:val="00772F82"/>
    <w:rsid w:val="00773EA2"/>
    <w:rsid w:val="00773F00"/>
    <w:rsid w:val="0077529A"/>
    <w:rsid w:val="00780C66"/>
    <w:rsid w:val="00781281"/>
    <w:rsid w:val="007842F7"/>
    <w:rsid w:val="007846F4"/>
    <w:rsid w:val="00786533"/>
    <w:rsid w:val="0078788A"/>
    <w:rsid w:val="00791668"/>
    <w:rsid w:val="00792AE1"/>
    <w:rsid w:val="00794909"/>
    <w:rsid w:val="007959C0"/>
    <w:rsid w:val="00795BC0"/>
    <w:rsid w:val="007A3ABC"/>
    <w:rsid w:val="007A4295"/>
    <w:rsid w:val="007A5072"/>
    <w:rsid w:val="007A6B93"/>
    <w:rsid w:val="007B07B5"/>
    <w:rsid w:val="007B098A"/>
    <w:rsid w:val="007B207F"/>
    <w:rsid w:val="007B41C6"/>
    <w:rsid w:val="007B4AB7"/>
    <w:rsid w:val="007B50BD"/>
    <w:rsid w:val="007B5357"/>
    <w:rsid w:val="007B5398"/>
    <w:rsid w:val="007B5FC0"/>
    <w:rsid w:val="007B696F"/>
    <w:rsid w:val="007B7310"/>
    <w:rsid w:val="007C15A1"/>
    <w:rsid w:val="007C31AB"/>
    <w:rsid w:val="007C5676"/>
    <w:rsid w:val="007C5D39"/>
    <w:rsid w:val="007C77F4"/>
    <w:rsid w:val="007D0049"/>
    <w:rsid w:val="007D0463"/>
    <w:rsid w:val="007D23AB"/>
    <w:rsid w:val="007D2D7B"/>
    <w:rsid w:val="007D3180"/>
    <w:rsid w:val="007D44D8"/>
    <w:rsid w:val="007D6485"/>
    <w:rsid w:val="007D6D46"/>
    <w:rsid w:val="007E04AE"/>
    <w:rsid w:val="007E0AA9"/>
    <w:rsid w:val="007E0C87"/>
    <w:rsid w:val="007E14CF"/>
    <w:rsid w:val="007E1AF6"/>
    <w:rsid w:val="007E27AC"/>
    <w:rsid w:val="007E34CD"/>
    <w:rsid w:val="007E7A52"/>
    <w:rsid w:val="007F0DBA"/>
    <w:rsid w:val="007F1BCB"/>
    <w:rsid w:val="007F330E"/>
    <w:rsid w:val="007F637A"/>
    <w:rsid w:val="007F7989"/>
    <w:rsid w:val="008011DD"/>
    <w:rsid w:val="00803949"/>
    <w:rsid w:val="008041C0"/>
    <w:rsid w:val="008046EA"/>
    <w:rsid w:val="008047DF"/>
    <w:rsid w:val="008049C1"/>
    <w:rsid w:val="00805100"/>
    <w:rsid w:val="00805BA2"/>
    <w:rsid w:val="008060F3"/>
    <w:rsid w:val="00810877"/>
    <w:rsid w:val="008137EF"/>
    <w:rsid w:val="008147E7"/>
    <w:rsid w:val="008158BD"/>
    <w:rsid w:val="00815EEC"/>
    <w:rsid w:val="00816896"/>
    <w:rsid w:val="00817A0E"/>
    <w:rsid w:val="00825988"/>
    <w:rsid w:val="00825BD4"/>
    <w:rsid w:val="00830290"/>
    <w:rsid w:val="00830859"/>
    <w:rsid w:val="00834CF4"/>
    <w:rsid w:val="00840806"/>
    <w:rsid w:val="008467BC"/>
    <w:rsid w:val="0084744E"/>
    <w:rsid w:val="008474D2"/>
    <w:rsid w:val="0084762E"/>
    <w:rsid w:val="00847DAF"/>
    <w:rsid w:val="00847E9B"/>
    <w:rsid w:val="008503B2"/>
    <w:rsid w:val="008516CA"/>
    <w:rsid w:val="0085214F"/>
    <w:rsid w:val="00853C1A"/>
    <w:rsid w:val="00854489"/>
    <w:rsid w:val="008546D7"/>
    <w:rsid w:val="00854FF4"/>
    <w:rsid w:val="0086419F"/>
    <w:rsid w:val="00864E93"/>
    <w:rsid w:val="008653CE"/>
    <w:rsid w:val="0086602A"/>
    <w:rsid w:val="00867040"/>
    <w:rsid w:val="00870442"/>
    <w:rsid w:val="00872A74"/>
    <w:rsid w:val="00872E60"/>
    <w:rsid w:val="00873A82"/>
    <w:rsid w:val="008746B8"/>
    <w:rsid w:val="00874CA9"/>
    <w:rsid w:val="00875E74"/>
    <w:rsid w:val="00880ABF"/>
    <w:rsid w:val="00880B77"/>
    <w:rsid w:val="00880EF5"/>
    <w:rsid w:val="008819C5"/>
    <w:rsid w:val="00881C7F"/>
    <w:rsid w:val="008845BB"/>
    <w:rsid w:val="00884BB2"/>
    <w:rsid w:val="0088505C"/>
    <w:rsid w:val="0088615B"/>
    <w:rsid w:val="008878BC"/>
    <w:rsid w:val="00887C8E"/>
    <w:rsid w:val="00890740"/>
    <w:rsid w:val="00890ADF"/>
    <w:rsid w:val="00891F22"/>
    <w:rsid w:val="008930E2"/>
    <w:rsid w:val="00893300"/>
    <w:rsid w:val="00893C96"/>
    <w:rsid w:val="008A0E20"/>
    <w:rsid w:val="008A1F1D"/>
    <w:rsid w:val="008A5E60"/>
    <w:rsid w:val="008A6BCA"/>
    <w:rsid w:val="008B1270"/>
    <w:rsid w:val="008B4A9E"/>
    <w:rsid w:val="008B7277"/>
    <w:rsid w:val="008B7A11"/>
    <w:rsid w:val="008C266B"/>
    <w:rsid w:val="008C305C"/>
    <w:rsid w:val="008C5518"/>
    <w:rsid w:val="008C7A3C"/>
    <w:rsid w:val="008D21C8"/>
    <w:rsid w:val="008D3001"/>
    <w:rsid w:val="008D713D"/>
    <w:rsid w:val="008E1C1C"/>
    <w:rsid w:val="008E24F6"/>
    <w:rsid w:val="008E2793"/>
    <w:rsid w:val="008E4DC7"/>
    <w:rsid w:val="008E4EB0"/>
    <w:rsid w:val="008E5AE4"/>
    <w:rsid w:val="008E5E38"/>
    <w:rsid w:val="008E7773"/>
    <w:rsid w:val="008F350B"/>
    <w:rsid w:val="008F4418"/>
    <w:rsid w:val="008F491A"/>
    <w:rsid w:val="009003BD"/>
    <w:rsid w:val="009027E7"/>
    <w:rsid w:val="00902CCE"/>
    <w:rsid w:val="009034DB"/>
    <w:rsid w:val="00904129"/>
    <w:rsid w:val="0090606B"/>
    <w:rsid w:val="00907F33"/>
    <w:rsid w:val="00912412"/>
    <w:rsid w:val="0091279E"/>
    <w:rsid w:val="0091526A"/>
    <w:rsid w:val="00916CE6"/>
    <w:rsid w:val="00917223"/>
    <w:rsid w:val="009173BB"/>
    <w:rsid w:val="00920209"/>
    <w:rsid w:val="00922512"/>
    <w:rsid w:val="0092274A"/>
    <w:rsid w:val="00923692"/>
    <w:rsid w:val="00923D3D"/>
    <w:rsid w:val="00925018"/>
    <w:rsid w:val="00925CE5"/>
    <w:rsid w:val="009276AF"/>
    <w:rsid w:val="00930832"/>
    <w:rsid w:val="009308D0"/>
    <w:rsid w:val="00930BA0"/>
    <w:rsid w:val="00930CC9"/>
    <w:rsid w:val="009320F2"/>
    <w:rsid w:val="00932482"/>
    <w:rsid w:val="009325C3"/>
    <w:rsid w:val="00933D90"/>
    <w:rsid w:val="009352D2"/>
    <w:rsid w:val="0093574D"/>
    <w:rsid w:val="009363DD"/>
    <w:rsid w:val="00936AA8"/>
    <w:rsid w:val="00940322"/>
    <w:rsid w:val="00940AFC"/>
    <w:rsid w:val="00943B75"/>
    <w:rsid w:val="00944DD1"/>
    <w:rsid w:val="00946F9A"/>
    <w:rsid w:val="00947625"/>
    <w:rsid w:val="00950EF1"/>
    <w:rsid w:val="009512F9"/>
    <w:rsid w:val="00951A5D"/>
    <w:rsid w:val="00952996"/>
    <w:rsid w:val="00952C20"/>
    <w:rsid w:val="00952D1D"/>
    <w:rsid w:val="00952FFB"/>
    <w:rsid w:val="0095346A"/>
    <w:rsid w:val="00955BC5"/>
    <w:rsid w:val="00955CDC"/>
    <w:rsid w:val="00956282"/>
    <w:rsid w:val="00961192"/>
    <w:rsid w:val="00961993"/>
    <w:rsid w:val="009619E7"/>
    <w:rsid w:val="009639AD"/>
    <w:rsid w:val="0096611B"/>
    <w:rsid w:val="009664CB"/>
    <w:rsid w:val="0096715B"/>
    <w:rsid w:val="0096737C"/>
    <w:rsid w:val="009707A5"/>
    <w:rsid w:val="00970DA6"/>
    <w:rsid w:val="0097411E"/>
    <w:rsid w:val="00975906"/>
    <w:rsid w:val="00975E82"/>
    <w:rsid w:val="00981260"/>
    <w:rsid w:val="00982F82"/>
    <w:rsid w:val="00984A9F"/>
    <w:rsid w:val="00984E4B"/>
    <w:rsid w:val="00985C5E"/>
    <w:rsid w:val="0098655D"/>
    <w:rsid w:val="0098688F"/>
    <w:rsid w:val="00986C08"/>
    <w:rsid w:val="00986EBC"/>
    <w:rsid w:val="009873F4"/>
    <w:rsid w:val="00987687"/>
    <w:rsid w:val="0099061C"/>
    <w:rsid w:val="00990D50"/>
    <w:rsid w:val="009927FA"/>
    <w:rsid w:val="009931A0"/>
    <w:rsid w:val="009A03BE"/>
    <w:rsid w:val="009A627B"/>
    <w:rsid w:val="009A64DD"/>
    <w:rsid w:val="009A6601"/>
    <w:rsid w:val="009B00F8"/>
    <w:rsid w:val="009B0622"/>
    <w:rsid w:val="009B26D8"/>
    <w:rsid w:val="009B310D"/>
    <w:rsid w:val="009B355A"/>
    <w:rsid w:val="009B4595"/>
    <w:rsid w:val="009C0476"/>
    <w:rsid w:val="009C3AA5"/>
    <w:rsid w:val="009C3AAF"/>
    <w:rsid w:val="009C4179"/>
    <w:rsid w:val="009C4AAB"/>
    <w:rsid w:val="009D005F"/>
    <w:rsid w:val="009D140F"/>
    <w:rsid w:val="009D244C"/>
    <w:rsid w:val="009D24DB"/>
    <w:rsid w:val="009D3830"/>
    <w:rsid w:val="009D5999"/>
    <w:rsid w:val="009D5CEC"/>
    <w:rsid w:val="009D62A1"/>
    <w:rsid w:val="009D6E8F"/>
    <w:rsid w:val="009E037B"/>
    <w:rsid w:val="009E305B"/>
    <w:rsid w:val="009E38E9"/>
    <w:rsid w:val="009E521D"/>
    <w:rsid w:val="009E6609"/>
    <w:rsid w:val="009E7DB0"/>
    <w:rsid w:val="009F0F68"/>
    <w:rsid w:val="009F2CB6"/>
    <w:rsid w:val="009F4EA3"/>
    <w:rsid w:val="00A00A1E"/>
    <w:rsid w:val="00A0394E"/>
    <w:rsid w:val="00A03969"/>
    <w:rsid w:val="00A05AF4"/>
    <w:rsid w:val="00A0695D"/>
    <w:rsid w:val="00A077EA"/>
    <w:rsid w:val="00A10A4D"/>
    <w:rsid w:val="00A11583"/>
    <w:rsid w:val="00A123E8"/>
    <w:rsid w:val="00A14BBD"/>
    <w:rsid w:val="00A1520A"/>
    <w:rsid w:val="00A1588D"/>
    <w:rsid w:val="00A17CBC"/>
    <w:rsid w:val="00A22BEE"/>
    <w:rsid w:val="00A23498"/>
    <w:rsid w:val="00A23D56"/>
    <w:rsid w:val="00A24875"/>
    <w:rsid w:val="00A2724E"/>
    <w:rsid w:val="00A30A7F"/>
    <w:rsid w:val="00A3333C"/>
    <w:rsid w:val="00A34062"/>
    <w:rsid w:val="00A364B0"/>
    <w:rsid w:val="00A406A8"/>
    <w:rsid w:val="00A41C05"/>
    <w:rsid w:val="00A42E61"/>
    <w:rsid w:val="00A52946"/>
    <w:rsid w:val="00A549EA"/>
    <w:rsid w:val="00A57202"/>
    <w:rsid w:val="00A5763A"/>
    <w:rsid w:val="00A60920"/>
    <w:rsid w:val="00A63397"/>
    <w:rsid w:val="00A641D6"/>
    <w:rsid w:val="00A67398"/>
    <w:rsid w:val="00A701B9"/>
    <w:rsid w:val="00A709F3"/>
    <w:rsid w:val="00A71B83"/>
    <w:rsid w:val="00A73180"/>
    <w:rsid w:val="00A767E6"/>
    <w:rsid w:val="00A77124"/>
    <w:rsid w:val="00A778D5"/>
    <w:rsid w:val="00A80621"/>
    <w:rsid w:val="00A80E90"/>
    <w:rsid w:val="00A8137A"/>
    <w:rsid w:val="00A8443B"/>
    <w:rsid w:val="00A85DC3"/>
    <w:rsid w:val="00A8711D"/>
    <w:rsid w:val="00A8729B"/>
    <w:rsid w:val="00A8745A"/>
    <w:rsid w:val="00A87A06"/>
    <w:rsid w:val="00A95754"/>
    <w:rsid w:val="00A962E8"/>
    <w:rsid w:val="00AA119B"/>
    <w:rsid w:val="00AA231F"/>
    <w:rsid w:val="00AA7A61"/>
    <w:rsid w:val="00AB2D11"/>
    <w:rsid w:val="00AB4338"/>
    <w:rsid w:val="00AB48C5"/>
    <w:rsid w:val="00AB4D06"/>
    <w:rsid w:val="00AB5981"/>
    <w:rsid w:val="00AB5F0B"/>
    <w:rsid w:val="00AB64B7"/>
    <w:rsid w:val="00AB656C"/>
    <w:rsid w:val="00AB788F"/>
    <w:rsid w:val="00AB7B1E"/>
    <w:rsid w:val="00AB7CCE"/>
    <w:rsid w:val="00AD1621"/>
    <w:rsid w:val="00AD18B6"/>
    <w:rsid w:val="00AD30E4"/>
    <w:rsid w:val="00AD3173"/>
    <w:rsid w:val="00AD352C"/>
    <w:rsid w:val="00AD3836"/>
    <w:rsid w:val="00AD4BC7"/>
    <w:rsid w:val="00AD5E8A"/>
    <w:rsid w:val="00AD66AF"/>
    <w:rsid w:val="00AE0461"/>
    <w:rsid w:val="00AE2788"/>
    <w:rsid w:val="00AE2994"/>
    <w:rsid w:val="00AE36B7"/>
    <w:rsid w:val="00AE3B77"/>
    <w:rsid w:val="00AE3E34"/>
    <w:rsid w:val="00AE4FBD"/>
    <w:rsid w:val="00AE59CE"/>
    <w:rsid w:val="00AE6534"/>
    <w:rsid w:val="00AE7539"/>
    <w:rsid w:val="00AF273A"/>
    <w:rsid w:val="00AF27A3"/>
    <w:rsid w:val="00AF371C"/>
    <w:rsid w:val="00AF665A"/>
    <w:rsid w:val="00AF7B2A"/>
    <w:rsid w:val="00AF7BCA"/>
    <w:rsid w:val="00B00A2B"/>
    <w:rsid w:val="00B010F0"/>
    <w:rsid w:val="00B02053"/>
    <w:rsid w:val="00B02339"/>
    <w:rsid w:val="00B0258B"/>
    <w:rsid w:val="00B0309A"/>
    <w:rsid w:val="00B0488A"/>
    <w:rsid w:val="00B0570B"/>
    <w:rsid w:val="00B05D5F"/>
    <w:rsid w:val="00B11554"/>
    <w:rsid w:val="00B11F91"/>
    <w:rsid w:val="00B1209F"/>
    <w:rsid w:val="00B14762"/>
    <w:rsid w:val="00B15752"/>
    <w:rsid w:val="00B15C51"/>
    <w:rsid w:val="00B206A3"/>
    <w:rsid w:val="00B206C0"/>
    <w:rsid w:val="00B20B7A"/>
    <w:rsid w:val="00B23E43"/>
    <w:rsid w:val="00B241FC"/>
    <w:rsid w:val="00B2708D"/>
    <w:rsid w:val="00B3293A"/>
    <w:rsid w:val="00B33074"/>
    <w:rsid w:val="00B3453E"/>
    <w:rsid w:val="00B35FDF"/>
    <w:rsid w:val="00B36FF3"/>
    <w:rsid w:val="00B371B2"/>
    <w:rsid w:val="00B37BBD"/>
    <w:rsid w:val="00B416A8"/>
    <w:rsid w:val="00B420C4"/>
    <w:rsid w:val="00B42762"/>
    <w:rsid w:val="00B43ADD"/>
    <w:rsid w:val="00B4584E"/>
    <w:rsid w:val="00B47FA3"/>
    <w:rsid w:val="00B50362"/>
    <w:rsid w:val="00B50891"/>
    <w:rsid w:val="00B53202"/>
    <w:rsid w:val="00B53A9E"/>
    <w:rsid w:val="00B55553"/>
    <w:rsid w:val="00B55745"/>
    <w:rsid w:val="00B557EA"/>
    <w:rsid w:val="00B55895"/>
    <w:rsid w:val="00B57538"/>
    <w:rsid w:val="00B60CA5"/>
    <w:rsid w:val="00B638C9"/>
    <w:rsid w:val="00B63EF6"/>
    <w:rsid w:val="00B6503E"/>
    <w:rsid w:val="00B66209"/>
    <w:rsid w:val="00B66A86"/>
    <w:rsid w:val="00B67DCD"/>
    <w:rsid w:val="00B707F0"/>
    <w:rsid w:val="00B720A3"/>
    <w:rsid w:val="00B7215D"/>
    <w:rsid w:val="00B7247A"/>
    <w:rsid w:val="00B72E4A"/>
    <w:rsid w:val="00B735EB"/>
    <w:rsid w:val="00B73CB5"/>
    <w:rsid w:val="00B74203"/>
    <w:rsid w:val="00B7482E"/>
    <w:rsid w:val="00B74832"/>
    <w:rsid w:val="00B74DAB"/>
    <w:rsid w:val="00B75098"/>
    <w:rsid w:val="00B7514A"/>
    <w:rsid w:val="00B76099"/>
    <w:rsid w:val="00B82A62"/>
    <w:rsid w:val="00B857D2"/>
    <w:rsid w:val="00B86097"/>
    <w:rsid w:val="00B86C0A"/>
    <w:rsid w:val="00B92992"/>
    <w:rsid w:val="00B93B41"/>
    <w:rsid w:val="00B94372"/>
    <w:rsid w:val="00B94776"/>
    <w:rsid w:val="00B954FB"/>
    <w:rsid w:val="00B9689A"/>
    <w:rsid w:val="00B9767A"/>
    <w:rsid w:val="00B97C0D"/>
    <w:rsid w:val="00BA0AD0"/>
    <w:rsid w:val="00BA3CA9"/>
    <w:rsid w:val="00BA624C"/>
    <w:rsid w:val="00BA6B24"/>
    <w:rsid w:val="00BB131B"/>
    <w:rsid w:val="00BB1C06"/>
    <w:rsid w:val="00BB20F8"/>
    <w:rsid w:val="00BB2340"/>
    <w:rsid w:val="00BB2692"/>
    <w:rsid w:val="00BB47B2"/>
    <w:rsid w:val="00BB5E2D"/>
    <w:rsid w:val="00BB78F7"/>
    <w:rsid w:val="00BC016A"/>
    <w:rsid w:val="00BC3E79"/>
    <w:rsid w:val="00BC5334"/>
    <w:rsid w:val="00BC64C4"/>
    <w:rsid w:val="00BC69B6"/>
    <w:rsid w:val="00BD0D65"/>
    <w:rsid w:val="00BD105D"/>
    <w:rsid w:val="00BD18F6"/>
    <w:rsid w:val="00BD3294"/>
    <w:rsid w:val="00BD4333"/>
    <w:rsid w:val="00BD573C"/>
    <w:rsid w:val="00BD5C82"/>
    <w:rsid w:val="00BD6EA4"/>
    <w:rsid w:val="00BD6F03"/>
    <w:rsid w:val="00BE038A"/>
    <w:rsid w:val="00BE20F9"/>
    <w:rsid w:val="00BE3659"/>
    <w:rsid w:val="00BE4321"/>
    <w:rsid w:val="00BE69D8"/>
    <w:rsid w:val="00BF0D4E"/>
    <w:rsid w:val="00BF658B"/>
    <w:rsid w:val="00BF6E14"/>
    <w:rsid w:val="00C0001C"/>
    <w:rsid w:val="00C00AC9"/>
    <w:rsid w:val="00C00BEB"/>
    <w:rsid w:val="00C014DA"/>
    <w:rsid w:val="00C02150"/>
    <w:rsid w:val="00C03D9A"/>
    <w:rsid w:val="00C049C2"/>
    <w:rsid w:val="00C04C2A"/>
    <w:rsid w:val="00C0607C"/>
    <w:rsid w:val="00C078E2"/>
    <w:rsid w:val="00C100D9"/>
    <w:rsid w:val="00C10576"/>
    <w:rsid w:val="00C131A2"/>
    <w:rsid w:val="00C13FFB"/>
    <w:rsid w:val="00C161D6"/>
    <w:rsid w:val="00C22538"/>
    <w:rsid w:val="00C22D09"/>
    <w:rsid w:val="00C24485"/>
    <w:rsid w:val="00C25980"/>
    <w:rsid w:val="00C27234"/>
    <w:rsid w:val="00C305EB"/>
    <w:rsid w:val="00C3087E"/>
    <w:rsid w:val="00C3408E"/>
    <w:rsid w:val="00C35A4E"/>
    <w:rsid w:val="00C373C4"/>
    <w:rsid w:val="00C42CE7"/>
    <w:rsid w:val="00C447A1"/>
    <w:rsid w:val="00C44901"/>
    <w:rsid w:val="00C455D0"/>
    <w:rsid w:val="00C47728"/>
    <w:rsid w:val="00C47E71"/>
    <w:rsid w:val="00C53764"/>
    <w:rsid w:val="00C5528A"/>
    <w:rsid w:val="00C5541B"/>
    <w:rsid w:val="00C5575C"/>
    <w:rsid w:val="00C6170C"/>
    <w:rsid w:val="00C618EB"/>
    <w:rsid w:val="00C61943"/>
    <w:rsid w:val="00C63598"/>
    <w:rsid w:val="00C64834"/>
    <w:rsid w:val="00C64C52"/>
    <w:rsid w:val="00C66822"/>
    <w:rsid w:val="00C668D2"/>
    <w:rsid w:val="00C66D1A"/>
    <w:rsid w:val="00C70992"/>
    <w:rsid w:val="00C70C42"/>
    <w:rsid w:val="00C72DEE"/>
    <w:rsid w:val="00C74DE0"/>
    <w:rsid w:val="00C77334"/>
    <w:rsid w:val="00C77B30"/>
    <w:rsid w:val="00C807D6"/>
    <w:rsid w:val="00C87E25"/>
    <w:rsid w:val="00C90697"/>
    <w:rsid w:val="00C911C6"/>
    <w:rsid w:val="00C93938"/>
    <w:rsid w:val="00C93B05"/>
    <w:rsid w:val="00C9478B"/>
    <w:rsid w:val="00C964C1"/>
    <w:rsid w:val="00C97F70"/>
    <w:rsid w:val="00CA0B36"/>
    <w:rsid w:val="00CA2473"/>
    <w:rsid w:val="00CA2634"/>
    <w:rsid w:val="00CA33EA"/>
    <w:rsid w:val="00CB2947"/>
    <w:rsid w:val="00CB4A3F"/>
    <w:rsid w:val="00CC076F"/>
    <w:rsid w:val="00CC456F"/>
    <w:rsid w:val="00CC5E28"/>
    <w:rsid w:val="00CC6282"/>
    <w:rsid w:val="00CC756F"/>
    <w:rsid w:val="00CD099F"/>
    <w:rsid w:val="00CD0EB5"/>
    <w:rsid w:val="00CD1C5F"/>
    <w:rsid w:val="00CD27E3"/>
    <w:rsid w:val="00CD31E6"/>
    <w:rsid w:val="00CD40A1"/>
    <w:rsid w:val="00CD4A24"/>
    <w:rsid w:val="00CE3B94"/>
    <w:rsid w:val="00CF1602"/>
    <w:rsid w:val="00CF2530"/>
    <w:rsid w:val="00CF29B6"/>
    <w:rsid w:val="00CF2ABC"/>
    <w:rsid w:val="00CF5929"/>
    <w:rsid w:val="00CF7A52"/>
    <w:rsid w:val="00D01522"/>
    <w:rsid w:val="00D02160"/>
    <w:rsid w:val="00D04496"/>
    <w:rsid w:val="00D04C83"/>
    <w:rsid w:val="00D052C3"/>
    <w:rsid w:val="00D052F5"/>
    <w:rsid w:val="00D06999"/>
    <w:rsid w:val="00D06A7B"/>
    <w:rsid w:val="00D07155"/>
    <w:rsid w:val="00D102DA"/>
    <w:rsid w:val="00D10838"/>
    <w:rsid w:val="00D127DF"/>
    <w:rsid w:val="00D13403"/>
    <w:rsid w:val="00D13599"/>
    <w:rsid w:val="00D15AEE"/>
    <w:rsid w:val="00D16A63"/>
    <w:rsid w:val="00D16C98"/>
    <w:rsid w:val="00D17016"/>
    <w:rsid w:val="00D17944"/>
    <w:rsid w:val="00D23CC3"/>
    <w:rsid w:val="00D2414A"/>
    <w:rsid w:val="00D26A5D"/>
    <w:rsid w:val="00D27F7F"/>
    <w:rsid w:val="00D30D7F"/>
    <w:rsid w:val="00D34021"/>
    <w:rsid w:val="00D366C5"/>
    <w:rsid w:val="00D40D07"/>
    <w:rsid w:val="00D422B9"/>
    <w:rsid w:val="00D454A8"/>
    <w:rsid w:val="00D51079"/>
    <w:rsid w:val="00D524C5"/>
    <w:rsid w:val="00D53BDA"/>
    <w:rsid w:val="00D546C5"/>
    <w:rsid w:val="00D546E3"/>
    <w:rsid w:val="00D55D24"/>
    <w:rsid w:val="00D563F3"/>
    <w:rsid w:val="00D6317E"/>
    <w:rsid w:val="00D6387E"/>
    <w:rsid w:val="00D66189"/>
    <w:rsid w:val="00D6669F"/>
    <w:rsid w:val="00D6710B"/>
    <w:rsid w:val="00D706D4"/>
    <w:rsid w:val="00D7146F"/>
    <w:rsid w:val="00D71AAA"/>
    <w:rsid w:val="00D71F42"/>
    <w:rsid w:val="00D7495D"/>
    <w:rsid w:val="00D74B86"/>
    <w:rsid w:val="00D76284"/>
    <w:rsid w:val="00D76663"/>
    <w:rsid w:val="00D7747C"/>
    <w:rsid w:val="00D826ED"/>
    <w:rsid w:val="00D82A08"/>
    <w:rsid w:val="00D86194"/>
    <w:rsid w:val="00D91450"/>
    <w:rsid w:val="00D91A97"/>
    <w:rsid w:val="00D94D72"/>
    <w:rsid w:val="00D96A81"/>
    <w:rsid w:val="00D97578"/>
    <w:rsid w:val="00D975E6"/>
    <w:rsid w:val="00DA022D"/>
    <w:rsid w:val="00DA07A4"/>
    <w:rsid w:val="00DA0C25"/>
    <w:rsid w:val="00DA31B9"/>
    <w:rsid w:val="00DA4F7F"/>
    <w:rsid w:val="00DB2259"/>
    <w:rsid w:val="00DB2485"/>
    <w:rsid w:val="00DB56E4"/>
    <w:rsid w:val="00DB658F"/>
    <w:rsid w:val="00DB7B17"/>
    <w:rsid w:val="00DB7C09"/>
    <w:rsid w:val="00DC0894"/>
    <w:rsid w:val="00DC1440"/>
    <w:rsid w:val="00DC2170"/>
    <w:rsid w:val="00DC266D"/>
    <w:rsid w:val="00DC2953"/>
    <w:rsid w:val="00DC5672"/>
    <w:rsid w:val="00DC6068"/>
    <w:rsid w:val="00DC6DE8"/>
    <w:rsid w:val="00DC7EAD"/>
    <w:rsid w:val="00DC7FC5"/>
    <w:rsid w:val="00DD0037"/>
    <w:rsid w:val="00DD0FE1"/>
    <w:rsid w:val="00DD12C8"/>
    <w:rsid w:val="00DD1C65"/>
    <w:rsid w:val="00DD29C8"/>
    <w:rsid w:val="00DD4CF7"/>
    <w:rsid w:val="00DD587C"/>
    <w:rsid w:val="00DD5CC9"/>
    <w:rsid w:val="00DD6C40"/>
    <w:rsid w:val="00DD7561"/>
    <w:rsid w:val="00DD7B07"/>
    <w:rsid w:val="00DE025A"/>
    <w:rsid w:val="00DE0966"/>
    <w:rsid w:val="00DE2036"/>
    <w:rsid w:val="00DE3F9A"/>
    <w:rsid w:val="00DE51AD"/>
    <w:rsid w:val="00DE765C"/>
    <w:rsid w:val="00DE76C5"/>
    <w:rsid w:val="00DE7A9A"/>
    <w:rsid w:val="00DE7DD7"/>
    <w:rsid w:val="00DF2701"/>
    <w:rsid w:val="00DF4F00"/>
    <w:rsid w:val="00DF718B"/>
    <w:rsid w:val="00DF7759"/>
    <w:rsid w:val="00E0292A"/>
    <w:rsid w:val="00E02FC9"/>
    <w:rsid w:val="00E04BA2"/>
    <w:rsid w:val="00E10EEA"/>
    <w:rsid w:val="00E122D6"/>
    <w:rsid w:val="00E131AC"/>
    <w:rsid w:val="00E13762"/>
    <w:rsid w:val="00E1430F"/>
    <w:rsid w:val="00E1444D"/>
    <w:rsid w:val="00E14C9F"/>
    <w:rsid w:val="00E15F2D"/>
    <w:rsid w:val="00E17851"/>
    <w:rsid w:val="00E20341"/>
    <w:rsid w:val="00E21734"/>
    <w:rsid w:val="00E25B05"/>
    <w:rsid w:val="00E27187"/>
    <w:rsid w:val="00E30510"/>
    <w:rsid w:val="00E32C82"/>
    <w:rsid w:val="00E33A32"/>
    <w:rsid w:val="00E346A5"/>
    <w:rsid w:val="00E35045"/>
    <w:rsid w:val="00E36192"/>
    <w:rsid w:val="00E36619"/>
    <w:rsid w:val="00E3702E"/>
    <w:rsid w:val="00E44AC4"/>
    <w:rsid w:val="00E44F56"/>
    <w:rsid w:val="00E4742A"/>
    <w:rsid w:val="00E50C1B"/>
    <w:rsid w:val="00E50EA4"/>
    <w:rsid w:val="00E51FB7"/>
    <w:rsid w:val="00E526EA"/>
    <w:rsid w:val="00E535CE"/>
    <w:rsid w:val="00E540DE"/>
    <w:rsid w:val="00E5447C"/>
    <w:rsid w:val="00E57E62"/>
    <w:rsid w:val="00E61E43"/>
    <w:rsid w:val="00E629F9"/>
    <w:rsid w:val="00E6430B"/>
    <w:rsid w:val="00E65390"/>
    <w:rsid w:val="00E66C1B"/>
    <w:rsid w:val="00E70220"/>
    <w:rsid w:val="00E70B51"/>
    <w:rsid w:val="00E7147B"/>
    <w:rsid w:val="00E8041B"/>
    <w:rsid w:val="00E8312F"/>
    <w:rsid w:val="00E86257"/>
    <w:rsid w:val="00E8756C"/>
    <w:rsid w:val="00E90F08"/>
    <w:rsid w:val="00E9306C"/>
    <w:rsid w:val="00E9444C"/>
    <w:rsid w:val="00E97C4C"/>
    <w:rsid w:val="00EA0A3D"/>
    <w:rsid w:val="00EA374A"/>
    <w:rsid w:val="00EA4E60"/>
    <w:rsid w:val="00EA6C37"/>
    <w:rsid w:val="00EA7FA7"/>
    <w:rsid w:val="00EB0D2B"/>
    <w:rsid w:val="00EB2AA4"/>
    <w:rsid w:val="00EB5BCA"/>
    <w:rsid w:val="00EB6079"/>
    <w:rsid w:val="00EB65F8"/>
    <w:rsid w:val="00EB771A"/>
    <w:rsid w:val="00EC0FBD"/>
    <w:rsid w:val="00EC2EFD"/>
    <w:rsid w:val="00EC333B"/>
    <w:rsid w:val="00EC48B4"/>
    <w:rsid w:val="00EC4CFC"/>
    <w:rsid w:val="00EC7C6A"/>
    <w:rsid w:val="00EC7CE5"/>
    <w:rsid w:val="00ED06FC"/>
    <w:rsid w:val="00ED0D52"/>
    <w:rsid w:val="00ED16A8"/>
    <w:rsid w:val="00ED2A9E"/>
    <w:rsid w:val="00ED43F1"/>
    <w:rsid w:val="00ED5264"/>
    <w:rsid w:val="00ED5CC5"/>
    <w:rsid w:val="00ED63F6"/>
    <w:rsid w:val="00EE08D8"/>
    <w:rsid w:val="00EE0F6E"/>
    <w:rsid w:val="00EE136A"/>
    <w:rsid w:val="00EE2A79"/>
    <w:rsid w:val="00EE2E4A"/>
    <w:rsid w:val="00EE518A"/>
    <w:rsid w:val="00EF372E"/>
    <w:rsid w:val="00EF56CC"/>
    <w:rsid w:val="00EF7BDB"/>
    <w:rsid w:val="00F004A3"/>
    <w:rsid w:val="00F006E4"/>
    <w:rsid w:val="00F00A73"/>
    <w:rsid w:val="00F024D6"/>
    <w:rsid w:val="00F02BB6"/>
    <w:rsid w:val="00F0329F"/>
    <w:rsid w:val="00F0404B"/>
    <w:rsid w:val="00F040F3"/>
    <w:rsid w:val="00F0418A"/>
    <w:rsid w:val="00F0446B"/>
    <w:rsid w:val="00F065B4"/>
    <w:rsid w:val="00F0724F"/>
    <w:rsid w:val="00F176C8"/>
    <w:rsid w:val="00F1782A"/>
    <w:rsid w:val="00F205A9"/>
    <w:rsid w:val="00F2282F"/>
    <w:rsid w:val="00F24988"/>
    <w:rsid w:val="00F260C4"/>
    <w:rsid w:val="00F27191"/>
    <w:rsid w:val="00F32D61"/>
    <w:rsid w:val="00F33255"/>
    <w:rsid w:val="00F33DFE"/>
    <w:rsid w:val="00F34AC2"/>
    <w:rsid w:val="00F35696"/>
    <w:rsid w:val="00F361C9"/>
    <w:rsid w:val="00F41304"/>
    <w:rsid w:val="00F41E8D"/>
    <w:rsid w:val="00F42CBF"/>
    <w:rsid w:val="00F43704"/>
    <w:rsid w:val="00F47023"/>
    <w:rsid w:val="00F512C3"/>
    <w:rsid w:val="00F51B2F"/>
    <w:rsid w:val="00F527C5"/>
    <w:rsid w:val="00F52FA6"/>
    <w:rsid w:val="00F560D3"/>
    <w:rsid w:val="00F56B4E"/>
    <w:rsid w:val="00F56BB7"/>
    <w:rsid w:val="00F6139E"/>
    <w:rsid w:val="00F62206"/>
    <w:rsid w:val="00F6336B"/>
    <w:rsid w:val="00F63C3C"/>
    <w:rsid w:val="00F6420A"/>
    <w:rsid w:val="00F707DD"/>
    <w:rsid w:val="00F7247A"/>
    <w:rsid w:val="00F7343C"/>
    <w:rsid w:val="00F75D39"/>
    <w:rsid w:val="00F75E19"/>
    <w:rsid w:val="00F77F73"/>
    <w:rsid w:val="00F80B6C"/>
    <w:rsid w:val="00F811BE"/>
    <w:rsid w:val="00F811DE"/>
    <w:rsid w:val="00F81307"/>
    <w:rsid w:val="00F838C3"/>
    <w:rsid w:val="00F852A0"/>
    <w:rsid w:val="00F861C2"/>
    <w:rsid w:val="00F8647F"/>
    <w:rsid w:val="00F91489"/>
    <w:rsid w:val="00F91DC5"/>
    <w:rsid w:val="00F921CC"/>
    <w:rsid w:val="00F9461B"/>
    <w:rsid w:val="00F94CBC"/>
    <w:rsid w:val="00F978B0"/>
    <w:rsid w:val="00FA03D4"/>
    <w:rsid w:val="00FA1DAC"/>
    <w:rsid w:val="00FA44B9"/>
    <w:rsid w:val="00FA45BC"/>
    <w:rsid w:val="00FA6E8D"/>
    <w:rsid w:val="00FA7541"/>
    <w:rsid w:val="00FB0652"/>
    <w:rsid w:val="00FB0E04"/>
    <w:rsid w:val="00FB2800"/>
    <w:rsid w:val="00FB3855"/>
    <w:rsid w:val="00FB39B2"/>
    <w:rsid w:val="00FB401A"/>
    <w:rsid w:val="00FB52D2"/>
    <w:rsid w:val="00FB53CD"/>
    <w:rsid w:val="00FB595B"/>
    <w:rsid w:val="00FB597E"/>
    <w:rsid w:val="00FB5F93"/>
    <w:rsid w:val="00FC4009"/>
    <w:rsid w:val="00FC522B"/>
    <w:rsid w:val="00FC5F1F"/>
    <w:rsid w:val="00FD437B"/>
    <w:rsid w:val="00FD4D86"/>
    <w:rsid w:val="00FD66E6"/>
    <w:rsid w:val="00FE039B"/>
    <w:rsid w:val="00FF0B4B"/>
    <w:rsid w:val="00FF1840"/>
    <w:rsid w:val="00FF370E"/>
    <w:rsid w:val="00FF4B31"/>
    <w:rsid w:val="00FF51BB"/>
    <w:rsid w:val="00FF5310"/>
    <w:rsid w:val="00FF53DB"/>
    <w:rsid w:val="00FF6658"/>
    <w:rsid w:val="00FF7C49"/>
    <w:rsid w:val="0114D44D"/>
    <w:rsid w:val="015F64B7"/>
    <w:rsid w:val="02769773"/>
    <w:rsid w:val="078FA4A5"/>
    <w:rsid w:val="0F435A4D"/>
    <w:rsid w:val="12D52986"/>
    <w:rsid w:val="180AE4D0"/>
    <w:rsid w:val="1D8CC427"/>
    <w:rsid w:val="1DB08942"/>
    <w:rsid w:val="1EF7C603"/>
    <w:rsid w:val="266EBDDE"/>
    <w:rsid w:val="2756E7A7"/>
    <w:rsid w:val="27B2D2DC"/>
    <w:rsid w:val="28CE0081"/>
    <w:rsid w:val="29C19817"/>
    <w:rsid w:val="2A2C61D7"/>
    <w:rsid w:val="2C512220"/>
    <w:rsid w:val="2E1C0A94"/>
    <w:rsid w:val="2F1E0101"/>
    <w:rsid w:val="2F84887C"/>
    <w:rsid w:val="2FA5C18B"/>
    <w:rsid w:val="30B6D413"/>
    <w:rsid w:val="3303445E"/>
    <w:rsid w:val="343EED32"/>
    <w:rsid w:val="36F5E64B"/>
    <w:rsid w:val="38B55FC7"/>
    <w:rsid w:val="38B87237"/>
    <w:rsid w:val="38DEFA47"/>
    <w:rsid w:val="39F63C90"/>
    <w:rsid w:val="3AAA1789"/>
    <w:rsid w:val="3FEDE31C"/>
    <w:rsid w:val="42B4191C"/>
    <w:rsid w:val="42B6115A"/>
    <w:rsid w:val="44963ED7"/>
    <w:rsid w:val="455B0D6A"/>
    <w:rsid w:val="45D9A9C9"/>
    <w:rsid w:val="46F6DDCB"/>
    <w:rsid w:val="48E3FC3B"/>
    <w:rsid w:val="4BAB5F90"/>
    <w:rsid w:val="4D472FF1"/>
    <w:rsid w:val="5626B4E5"/>
    <w:rsid w:val="5DE13074"/>
    <w:rsid w:val="5E2291F6"/>
    <w:rsid w:val="624FF481"/>
    <w:rsid w:val="686A2036"/>
    <w:rsid w:val="6941C953"/>
    <w:rsid w:val="6A878C48"/>
    <w:rsid w:val="70574461"/>
    <w:rsid w:val="79EEBFB4"/>
    <w:rsid w:val="7D68B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BE652"/>
  <w15:docId w15:val="{B50525AD-B600-4C1E-A02E-2DAB6A572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500"/>
  </w:style>
  <w:style w:type="paragraph" w:styleId="Heading1">
    <w:name w:val="heading 1"/>
    <w:basedOn w:val="Normal"/>
    <w:link w:val="Heading1Char"/>
    <w:uiPriority w:val="9"/>
    <w:qFormat/>
    <w:rsid w:val="00751591"/>
    <w:pPr>
      <w:widowControl w:val="0"/>
      <w:autoSpaceDE w:val="0"/>
      <w:autoSpaceDN w:val="0"/>
      <w:spacing w:before="88" w:after="0" w:line="240" w:lineRule="auto"/>
      <w:ind w:left="244"/>
      <w:outlineLvl w:val="0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3F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ad-text">
    <w:name w:val="lead-text"/>
    <w:basedOn w:val="Normal"/>
    <w:rsid w:val="002A2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F33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0E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E20"/>
  </w:style>
  <w:style w:type="paragraph" w:styleId="Footer">
    <w:name w:val="footer"/>
    <w:basedOn w:val="Normal"/>
    <w:link w:val="FooterChar"/>
    <w:uiPriority w:val="99"/>
    <w:unhideWhenUsed/>
    <w:rsid w:val="008A0E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E20"/>
  </w:style>
  <w:style w:type="paragraph" w:styleId="BalloonText">
    <w:name w:val="Balloon Text"/>
    <w:basedOn w:val="Normal"/>
    <w:link w:val="BalloonTextChar"/>
    <w:uiPriority w:val="99"/>
    <w:semiHidden/>
    <w:unhideWhenUsed/>
    <w:rsid w:val="00546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71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474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4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4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4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4D2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51591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table" w:styleId="TableGrid">
    <w:name w:val="Table Grid"/>
    <w:basedOn w:val="TableNormal"/>
    <w:uiPriority w:val="39"/>
    <w:rsid w:val="00751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8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customStyle="1" w:styleId="apple-converted-space">
    <w:name w:val="apple-converted-space"/>
    <w:basedOn w:val="DefaultParagraphFont"/>
    <w:rsid w:val="00F8647F"/>
  </w:style>
  <w:style w:type="character" w:styleId="Hyperlink">
    <w:name w:val="Hyperlink"/>
    <w:basedOn w:val="DefaultParagraphFont"/>
    <w:uiPriority w:val="99"/>
    <w:unhideWhenUsed/>
    <w:rsid w:val="00F8647F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5F9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5F9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B5F93"/>
    <w:rPr>
      <w:vertAlign w:val="superscript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FB5F9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23CC3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DE3F9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E3F9A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F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7F0DB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D31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1706">
          <w:marLeft w:val="44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9864">
          <w:marLeft w:val="44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941">
          <w:marLeft w:val="44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2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0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reventionweb.net/publication/early-warnings-all-executive-action-plan-2023-2027" TargetMode="External"/><Relationship Id="rId1" Type="http://schemas.openxmlformats.org/officeDocument/2006/relationships/hyperlink" Target="https://gca.org/reports/adapt-now-a-global-call-for-leadership-on-climate-resilie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82d4b0-c4fa-4fff-8f4a-3b1b59640f76" xsi:nil="true"/>
    <lcf76f155ced4ddcb4097134ff3c332f xmlns="ff216948-1be2-463a-bbf1-364bfaded1f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CD215A2D3AAA4EADDD28F84A6B833E" ma:contentTypeVersion="13" ma:contentTypeDescription="Create a new document." ma:contentTypeScope="" ma:versionID="fe0ec7845ad158e6f4f6ddfe81b9c467">
  <xsd:schema xmlns:xsd="http://www.w3.org/2001/XMLSchema" xmlns:xs="http://www.w3.org/2001/XMLSchema" xmlns:p="http://schemas.microsoft.com/office/2006/metadata/properties" xmlns:ns2="ff216948-1be2-463a-bbf1-364bfaded1fe" xmlns:ns3="6a82d4b0-c4fa-4fff-8f4a-3b1b59640f76" targetNamespace="http://schemas.microsoft.com/office/2006/metadata/properties" ma:root="true" ma:fieldsID="dcd9b6449891cb9c154ba995fac89961" ns2:_="" ns3:_="">
    <xsd:import namespace="ff216948-1be2-463a-bbf1-364bfaded1fe"/>
    <xsd:import namespace="6a82d4b0-c4fa-4fff-8f4a-3b1b59640f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16948-1be2-463a-bbf1-364bfaded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2d4b0-c4fa-4fff-8f4a-3b1b59640f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a312852-b47a-48ec-bf91-c3a12e6f5ac4}" ma:internalName="TaxCatchAll" ma:showField="CatchAllData" ma:web="6a82d4b0-c4fa-4fff-8f4a-3b1b59640f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1F1553-910C-4E43-BE13-6C4676ED948D}">
  <ds:schemaRefs>
    <ds:schemaRef ds:uri="http://schemas.microsoft.com/office/2006/metadata/properties"/>
    <ds:schemaRef ds:uri="http://schemas.microsoft.com/office/infopath/2007/PartnerControls"/>
    <ds:schemaRef ds:uri="ce21bc6c-711a-4065-a01c-a8f0e29e3ad8"/>
    <ds:schemaRef ds:uri="3679bf0f-1d7e-438f-afa5-6ebf1e20f9b8"/>
  </ds:schemaRefs>
</ds:datastoreItem>
</file>

<file path=customXml/itemProps2.xml><?xml version="1.0" encoding="utf-8"?>
<ds:datastoreItem xmlns:ds="http://schemas.openxmlformats.org/officeDocument/2006/customXml" ds:itemID="{381FE560-3F29-448C-A7C4-568BB7F03B8A}"/>
</file>

<file path=customXml/itemProps3.xml><?xml version="1.0" encoding="utf-8"?>
<ds:datastoreItem xmlns:ds="http://schemas.openxmlformats.org/officeDocument/2006/customXml" ds:itemID="{4EF13D70-6DA7-4D55-898D-F7096F5A5F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F2B063-419A-4785-92B6-4A4C240CF4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5</Pages>
  <Words>1454</Words>
  <Characters>8001</Characters>
  <Application>Microsoft Office Word</Application>
  <DocSecurity>0</DocSecurity>
  <Lines>66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Chimwemwe Msowoya</dc:creator>
  <cp:lastModifiedBy>Fabian Rubiolo</cp:lastModifiedBy>
  <cp:revision>4544</cp:revision>
  <dcterms:created xsi:type="dcterms:W3CDTF">2023-06-19T08:48:00Z</dcterms:created>
  <dcterms:modified xsi:type="dcterms:W3CDTF">2023-07-03T06:10:00Z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0x010100AFCD215A2D3AAA4EADDD28F84A6B833E</vt:lpwstr>
  </property>
  <property fmtid="{D5CDD505-2E9C-101B-9397-08002B2CF9AE}" pid="3" name="MediaServiceImageTags">
    <vt:lpwstr/>
  </property>
</Properties>
</file>